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55237D" w:rsidP="0055237D">
      <w:pPr>
        <w:ind w:firstLine="840"/>
        <w:jc w:val="center"/>
        <w:rPr>
          <w:b/>
        </w:rPr>
      </w:pP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FB2A8D">
        <w:t>_________________ 2020</w:t>
      </w:r>
      <w:r>
        <w:t xml:space="preserve"> года           № </w:t>
      </w:r>
      <w:r w:rsidR="00FB2A8D">
        <w:t>___</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Главы </w:t>
      </w:r>
      <w:r w:rsidR="00AE7D8F">
        <w:rPr>
          <w:b/>
        </w:rPr>
        <w:t>Гл</w:t>
      </w:r>
      <w:r w:rsidR="00093765">
        <w:rPr>
          <w:b/>
        </w:rPr>
        <w:t xml:space="preserve">ядянского сельсовета о работе </w:t>
      </w:r>
      <w:r w:rsidR="00AE7D8F">
        <w:rPr>
          <w:b/>
        </w:rPr>
        <w:t>за 201</w:t>
      </w:r>
      <w:r w:rsidR="00FB2A8D">
        <w:rPr>
          <w:b/>
        </w:rPr>
        <w:t>9</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FB2A8D" w:rsidP="00AE7D8F">
      <w:pPr>
        <w:jc w:val="both"/>
      </w:pPr>
      <w:r>
        <w:t xml:space="preserve">            Заслушав отчет</w:t>
      </w:r>
      <w:r w:rsidR="00947D30">
        <w:t xml:space="preserve"> </w:t>
      </w:r>
      <w:r w:rsidR="00AE7D8F">
        <w:t xml:space="preserve">Главы Глядянского сельсовета </w:t>
      </w:r>
      <w:proofErr w:type="spellStart"/>
      <w:r>
        <w:t>Подкорытова</w:t>
      </w:r>
      <w:proofErr w:type="spellEnd"/>
      <w:r>
        <w:t xml:space="preserve"> А.Д.</w:t>
      </w:r>
      <w:r w:rsidR="00AE7D8F">
        <w:t>, о работе за 201</w:t>
      </w:r>
      <w:r>
        <w:t>9</w:t>
      </w:r>
      <w:r w:rsidR="004065BE">
        <w:t xml:space="preserve"> год, </w:t>
      </w:r>
      <w:r w:rsidR="00AE7D8F">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w:t>
      </w:r>
      <w:r w:rsidR="006167AC">
        <w:t>Оценить удовлетворительно деятельность Главы Глядянского сельсовета, принять отчет Главы Глядянского сельсовета о работе за 2019 год согласно приложению к настоящему решению.</w:t>
      </w:r>
    </w:p>
    <w:p w:rsidR="00AE7D8F" w:rsidRDefault="00AE7D8F" w:rsidP="00AE7D8F">
      <w:pPr>
        <w:jc w:val="both"/>
      </w:pPr>
      <w:r>
        <w:t xml:space="preserve">            2. Опубликовать отчет Главы Глядянского сельсовета о работе за 201</w:t>
      </w:r>
      <w:r w:rsidR="00FB2A8D">
        <w:t>9</w:t>
      </w:r>
      <w:r>
        <w:t xml:space="preserve"> год в информационном бюллетене «Официальная информация Глядянского сельсовета».</w:t>
      </w:r>
    </w:p>
    <w:p w:rsidR="00AE7D8F" w:rsidRDefault="006167AC" w:rsidP="00AE7D8F">
      <w:pPr>
        <w:pStyle w:val="2"/>
        <w:ind w:left="4"/>
        <w:rPr>
          <w:rFonts w:ascii="Times New Roman" w:hAnsi="Times New Roman" w:cs="Times New Roman"/>
          <w:szCs w:val="24"/>
        </w:rPr>
      </w:pPr>
      <w:r>
        <w:rPr>
          <w:rFonts w:ascii="Times New Roman" w:hAnsi="Times New Roman" w:cs="Times New Roman"/>
          <w:szCs w:val="24"/>
        </w:rPr>
        <w:t xml:space="preserve">3.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решения возложить на председателя Глядянской сельской Думы Т.Ф. </w:t>
      </w:r>
      <w:proofErr w:type="spellStart"/>
      <w:r>
        <w:rPr>
          <w:rFonts w:ascii="Times New Roman" w:hAnsi="Times New Roman" w:cs="Times New Roman"/>
          <w:szCs w:val="24"/>
        </w:rPr>
        <w:t>Косогову</w:t>
      </w:r>
      <w:proofErr w:type="spellEnd"/>
      <w:r>
        <w:rPr>
          <w:rFonts w:ascii="Times New Roman" w:hAnsi="Times New Roman" w:cs="Times New Roman"/>
          <w:szCs w:val="24"/>
        </w:rPr>
        <w:t>.</w:t>
      </w:r>
    </w:p>
    <w:p w:rsidR="00AD17DB" w:rsidRDefault="00AD17DB" w:rsidP="00AE7D8F">
      <w:pPr>
        <w:pStyle w:val="2"/>
        <w:ind w:left="4"/>
        <w:rPr>
          <w:rFonts w:ascii="Times New Roman" w:hAnsi="Times New Roman" w:cs="Times New Roman"/>
          <w:szCs w:val="24"/>
        </w:rPr>
      </w:pPr>
    </w:p>
    <w:p w:rsidR="00AE7D8F" w:rsidRDefault="00AE7D8F" w:rsidP="00AE7D8F">
      <w:pPr>
        <w:widowControl w:val="0"/>
        <w:shd w:val="clear" w:color="auto" w:fill="FFFFFF"/>
        <w:tabs>
          <w:tab w:val="left" w:pos="1200"/>
        </w:tabs>
        <w:autoSpaceDE w:val="0"/>
        <w:autoSpaceDN w:val="0"/>
        <w:adjustRightInd w:val="0"/>
        <w:spacing w:before="295"/>
        <w:ind w:firstLine="57"/>
        <w:jc w:val="both"/>
      </w:pPr>
      <w:r>
        <w:t xml:space="preserve">Председатель Глядянской сельской Думы                                          Т.Ф. </w:t>
      </w:r>
      <w:proofErr w:type="spellStart"/>
      <w:r>
        <w:t>К</w:t>
      </w:r>
      <w:r w:rsidR="00FB2A8D">
        <w:t>осогова</w:t>
      </w:r>
      <w:proofErr w:type="spellEnd"/>
    </w:p>
    <w:p w:rsidR="00AE7D8F" w:rsidRDefault="00AE7D8F" w:rsidP="00AE7D8F">
      <w:pPr>
        <w:widowControl w:val="0"/>
        <w:shd w:val="clear" w:color="auto" w:fill="FFFFFF"/>
        <w:tabs>
          <w:tab w:val="left" w:pos="7170"/>
        </w:tabs>
        <w:autoSpaceDE w:val="0"/>
        <w:autoSpaceDN w:val="0"/>
        <w:adjustRightInd w:val="0"/>
        <w:spacing w:before="295"/>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6167AC">
      <w:pPr>
        <w:spacing w:line="360" w:lineRule="auto"/>
        <w:rPr>
          <w:b/>
        </w:rPr>
      </w:pPr>
    </w:p>
    <w:p w:rsidR="00E321AA" w:rsidRDefault="00E321AA" w:rsidP="006167AC">
      <w:pPr>
        <w:spacing w:line="360" w:lineRule="auto"/>
        <w:rPr>
          <w:b/>
        </w:rPr>
      </w:pPr>
    </w:p>
    <w:p w:rsidR="00E321AA" w:rsidRDefault="00AE7D8F" w:rsidP="00AE7D8F">
      <w:pPr>
        <w:jc w:val="both"/>
        <w:rPr>
          <w:sz w:val="20"/>
          <w:szCs w:val="20"/>
        </w:rPr>
      </w:pPr>
      <w:r>
        <w:rPr>
          <w:sz w:val="20"/>
          <w:szCs w:val="20"/>
        </w:rPr>
        <w:t xml:space="preserve">                                                                                                                    </w:t>
      </w:r>
    </w:p>
    <w:p w:rsidR="00AE7D8F" w:rsidRPr="00E321AA" w:rsidRDefault="00E321AA" w:rsidP="00AE7D8F">
      <w:pPr>
        <w:jc w:val="both"/>
      </w:pPr>
      <w:r w:rsidRPr="00E321AA">
        <w:lastRenderedPageBreak/>
        <w:t xml:space="preserve">                                                                                    </w:t>
      </w:r>
      <w:r>
        <w:t xml:space="preserve">                        </w:t>
      </w:r>
      <w:r w:rsidR="00AE7D8F" w:rsidRPr="00E321AA">
        <w:t xml:space="preserve">Приложение </w:t>
      </w:r>
    </w:p>
    <w:p w:rsidR="00AE7D8F" w:rsidRPr="00E321AA" w:rsidRDefault="00AE7D8F" w:rsidP="00AE7D8F">
      <w:pPr>
        <w:jc w:val="both"/>
      </w:pPr>
      <w:r w:rsidRPr="00E321AA">
        <w:t xml:space="preserve">                                                                                   </w:t>
      </w:r>
      <w:r w:rsidR="00E321AA">
        <w:t xml:space="preserve">   </w:t>
      </w:r>
      <w:r w:rsidRPr="00E321AA">
        <w:t>к  решению Глядянской сельской Думы</w:t>
      </w:r>
    </w:p>
    <w:p w:rsidR="00AE7D8F" w:rsidRPr="00E321AA" w:rsidRDefault="00AE7D8F" w:rsidP="00AE7D8F">
      <w:pPr>
        <w:jc w:val="both"/>
      </w:pPr>
      <w:r w:rsidRPr="00E321AA">
        <w:t xml:space="preserve">                                                                                    </w:t>
      </w:r>
      <w:r w:rsidR="00E321AA">
        <w:t xml:space="preserve">  </w:t>
      </w:r>
      <w:r w:rsidRPr="00E321AA">
        <w:t xml:space="preserve">от </w:t>
      </w:r>
      <w:r w:rsidR="00FB2A8D" w:rsidRPr="00E321AA">
        <w:t xml:space="preserve">______________ 2020 </w:t>
      </w:r>
      <w:r w:rsidRPr="00E321AA">
        <w:t xml:space="preserve"> г.  № </w:t>
      </w:r>
      <w:bookmarkStart w:id="0" w:name="_GoBack"/>
      <w:bookmarkEnd w:id="0"/>
      <w:r w:rsidR="00FB2A8D" w:rsidRPr="00E321AA">
        <w:t>____</w:t>
      </w:r>
    </w:p>
    <w:p w:rsidR="00AE7D8F" w:rsidRPr="00E321AA" w:rsidRDefault="00AE7D8F" w:rsidP="00AE7D8F">
      <w:pPr>
        <w:jc w:val="both"/>
      </w:pPr>
      <w:r w:rsidRPr="00E321AA">
        <w:t xml:space="preserve">                                                                                    </w:t>
      </w:r>
      <w:r w:rsidR="00E321AA">
        <w:t xml:space="preserve">  </w:t>
      </w:r>
      <w:r w:rsidRPr="00E321AA">
        <w:t>«Об отчете Главы  Глядянского</w:t>
      </w:r>
    </w:p>
    <w:p w:rsidR="00AE7D8F" w:rsidRPr="00E321AA" w:rsidRDefault="00AE7D8F" w:rsidP="00AE7D8F">
      <w:pPr>
        <w:jc w:val="both"/>
      </w:pPr>
      <w:r w:rsidRPr="00E321AA">
        <w:t xml:space="preserve">                                                                              </w:t>
      </w:r>
      <w:r w:rsidR="00E321AA">
        <w:t xml:space="preserve">          </w:t>
      </w:r>
      <w:r w:rsidR="00ED2A2E" w:rsidRPr="00E321AA">
        <w:t>сельсовета о работе за 201</w:t>
      </w:r>
      <w:r w:rsidR="00FB2A8D" w:rsidRPr="00E321AA">
        <w:t>9</w:t>
      </w:r>
      <w:r w:rsidRPr="00E321AA">
        <w:t xml:space="preserve"> год» </w:t>
      </w:r>
    </w:p>
    <w:p w:rsidR="00AE7D8F" w:rsidRPr="00E321AA"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201</w:t>
      </w:r>
      <w:r w:rsidR="001B7AF3">
        <w:rPr>
          <w:b/>
        </w:rPr>
        <w:t>9</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на 201</w:t>
      </w:r>
      <w:r w:rsidR="00090C90">
        <w:t>8</w:t>
      </w:r>
      <w:r w:rsidRPr="00AE7D8F">
        <w:t xml:space="preserve"> – 20</w:t>
      </w:r>
      <w:r w:rsidR="00090C90">
        <w:t>22</w:t>
      </w:r>
      <w:r w:rsidRPr="00AE7D8F">
        <w:t xml:space="preserve"> годы», «Развитие культурно – досуговой  деятельности в МКУК «Арсёновский ДК» на 20</w:t>
      </w:r>
      <w:r w:rsidR="00090C90">
        <w:t>18</w:t>
      </w:r>
      <w:r w:rsidRPr="00AE7D8F">
        <w:t>-202</w:t>
      </w:r>
      <w:r w:rsidR="00090C90">
        <w:t>2</w:t>
      </w:r>
      <w:r w:rsidRPr="00AE7D8F">
        <w:t xml:space="preserve"> годы»</w:t>
      </w:r>
      <w:r w:rsidR="0055237D" w:rsidRPr="00AE7D8F">
        <w:t xml:space="preserve">, </w:t>
      </w:r>
      <w:r w:rsidR="00083E26">
        <w:t>«Современная городская среда».</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населенных пункта: с. Глядянское, д. Арсеновка и поселок Сосновый. </w:t>
      </w:r>
    </w:p>
    <w:p w:rsidR="0055237D" w:rsidRPr="00AE7D8F" w:rsidRDefault="001614A9" w:rsidP="00AE7D8F">
      <w:pPr>
        <w:ind w:firstLine="840"/>
        <w:jc w:val="both"/>
      </w:pPr>
      <w:r>
        <w:t>По состоянию на  01.01.20</w:t>
      </w:r>
      <w:r w:rsidR="00B56050">
        <w:t>20</w:t>
      </w:r>
      <w:r w:rsidR="0055237D" w:rsidRPr="00AE7D8F">
        <w:t xml:space="preserve"> год</w:t>
      </w:r>
      <w:r>
        <w:t>а</w:t>
      </w:r>
      <w:r w:rsidR="00ED38B2">
        <w:t xml:space="preserve">  зарегистрировано</w:t>
      </w:r>
      <w:r w:rsidR="0055237D" w:rsidRPr="00AE7D8F">
        <w:t xml:space="preserve">  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ED2A2E">
        <w:t>4852</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2A2E">
        <w:t>365</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ED2A2E">
        <w:t>304</w:t>
      </w:r>
      <w:r w:rsidRPr="00AE7D8F">
        <w:t xml:space="preserve"> человека;</w:t>
      </w:r>
    </w:p>
    <w:p w:rsidR="0055237D" w:rsidRPr="00AE7D8F" w:rsidRDefault="00C579CF" w:rsidP="00AE7D8F">
      <w:pPr>
        <w:ind w:firstLine="840"/>
        <w:jc w:val="both"/>
      </w:pPr>
      <w:r w:rsidRPr="00AE7D8F">
        <w:t>На 01.01.20</w:t>
      </w:r>
      <w:r w:rsidR="00B56050">
        <w:t>20</w:t>
      </w:r>
      <w:r w:rsidRPr="00AE7D8F">
        <w:t xml:space="preserve"> г. года на территории Глядянского сельсовета зарегистрировано </w:t>
      </w:r>
      <w:r w:rsidR="00ED2A2E">
        <w:t>5521</w:t>
      </w:r>
      <w:r w:rsidRPr="00AE7D8F">
        <w:t xml:space="preserve"> человек</w:t>
      </w:r>
      <w:r w:rsidR="00A554A3">
        <w:t>. За 20</w:t>
      </w:r>
      <w:r w:rsidR="000C4CE9">
        <w:t>19</w:t>
      </w:r>
      <w:r w:rsidRPr="00AE7D8F">
        <w:t xml:space="preserve"> год </w:t>
      </w:r>
      <w:r w:rsidR="0077325F" w:rsidRPr="00AE7D8F">
        <w:t xml:space="preserve">родилось детей – </w:t>
      </w:r>
      <w:r w:rsidR="00ED2A2E">
        <w:t>3</w:t>
      </w:r>
      <w:r w:rsidR="000C4CE9">
        <w:t>7</w:t>
      </w:r>
      <w:r w:rsidR="004524DA">
        <w:t xml:space="preserve">, в том числе с. Глядянское – </w:t>
      </w:r>
      <w:r w:rsidR="000C4CE9">
        <w:t>31</w:t>
      </w:r>
      <w:r w:rsidR="00ED2A2E">
        <w:t>, п. С</w:t>
      </w:r>
      <w:r w:rsidR="004524DA">
        <w:t xml:space="preserve">основый – </w:t>
      </w:r>
      <w:r w:rsidR="00ED2A2E">
        <w:t>3</w:t>
      </w:r>
      <w:r w:rsidR="004524DA">
        <w:t xml:space="preserve">, д. </w:t>
      </w:r>
      <w:proofErr w:type="spellStart"/>
      <w:r w:rsidR="004524DA">
        <w:t>Арсеновка</w:t>
      </w:r>
      <w:proofErr w:type="spellEnd"/>
      <w:r w:rsidR="004524DA">
        <w:t xml:space="preserve"> – </w:t>
      </w:r>
      <w:r w:rsidR="000C4CE9">
        <w:t>3</w:t>
      </w:r>
      <w:r w:rsidR="004524DA">
        <w:t>,</w:t>
      </w:r>
      <w:r w:rsidR="0077325F" w:rsidRPr="00AE7D8F">
        <w:t xml:space="preserve"> умерло </w:t>
      </w:r>
      <w:r w:rsidR="000C4CE9">
        <w:t>70</w:t>
      </w:r>
      <w:r w:rsidR="0077325F" w:rsidRPr="00AE7D8F">
        <w:t xml:space="preserve"> человек, в том числе с. Глядянское – </w:t>
      </w:r>
      <w:r w:rsidR="00ED2A2E">
        <w:t>5</w:t>
      </w:r>
      <w:r w:rsidR="000C4CE9">
        <w:t>8</w:t>
      </w:r>
      <w:r w:rsidR="0077325F" w:rsidRPr="00AE7D8F">
        <w:t xml:space="preserve">, д. </w:t>
      </w:r>
      <w:proofErr w:type="spellStart"/>
      <w:r w:rsidR="0077325F" w:rsidRPr="00AE7D8F">
        <w:t>Арсеновка</w:t>
      </w:r>
      <w:proofErr w:type="spellEnd"/>
      <w:r w:rsidR="0077325F" w:rsidRPr="00AE7D8F">
        <w:t xml:space="preserve"> – </w:t>
      </w:r>
      <w:r w:rsidR="00B33A7A">
        <w:t>10</w:t>
      </w:r>
      <w:r w:rsidR="0077325F" w:rsidRPr="00AE7D8F">
        <w:t>, пос. Сосновый -</w:t>
      </w:r>
      <w:r w:rsidR="00A554A3">
        <w:t xml:space="preserve"> </w:t>
      </w:r>
      <w:r w:rsidR="00B33A7A">
        <w:t>2</w:t>
      </w:r>
      <w:r w:rsidR="0077325F" w:rsidRPr="00AE7D8F">
        <w:t>. На территории Глядянского сельсовета проживают 2</w:t>
      </w:r>
      <w:r w:rsidR="00ED2A2E">
        <w:t>83</w:t>
      </w:r>
      <w:r w:rsidR="00A554A3">
        <w:t xml:space="preserve"> человек</w:t>
      </w:r>
      <w:r w:rsidR="00ED38B2">
        <w:t>а</w:t>
      </w:r>
      <w:r w:rsidR="00A554A3">
        <w:t xml:space="preserve"> старше 80 лет</w:t>
      </w:r>
      <w:r w:rsidR="0055237D" w:rsidRPr="00AE7D8F">
        <w:t xml:space="preserve">, </w:t>
      </w:r>
      <w:r w:rsidR="00EC2FFF">
        <w:t>38</w:t>
      </w:r>
      <w:r w:rsidR="0055237D" w:rsidRPr="00AE7D8F">
        <w:t xml:space="preserve"> человек состоит на учете в центре занятости населения. </w:t>
      </w:r>
      <w:r w:rsidR="0077325F" w:rsidRPr="00AE7D8F">
        <w:t xml:space="preserve">На территории сельсовета </w:t>
      </w:r>
      <w:r w:rsidR="00ED2A2E">
        <w:t>9</w:t>
      </w:r>
      <w:r w:rsidR="005523BF">
        <w:t>5</w:t>
      </w:r>
      <w:r w:rsidR="0077325F" w:rsidRPr="00AE7D8F">
        <w:t xml:space="preserve"> многодетных семей</w:t>
      </w:r>
      <w:r w:rsidR="00EE6AF1" w:rsidRPr="00AE7D8F">
        <w:t>,</w:t>
      </w:r>
      <w:r w:rsidR="0077325F" w:rsidRPr="00AE7D8F">
        <w:t xml:space="preserve"> в них </w:t>
      </w:r>
      <w:r w:rsidR="005523BF">
        <w:t>312</w:t>
      </w:r>
      <w:r w:rsidR="00425B65">
        <w:t xml:space="preserve"> ребенок</w:t>
      </w:r>
      <w:r w:rsidR="0077325F" w:rsidRPr="00AE7D8F">
        <w:t xml:space="preserve">, </w:t>
      </w:r>
      <w:r w:rsidR="0049427C">
        <w:t>5</w:t>
      </w:r>
      <w:r w:rsidR="005523BF">
        <w:t>7</w:t>
      </w:r>
      <w:r w:rsidR="0077325F" w:rsidRPr="00AE7D8F">
        <w:t xml:space="preserve"> неполных семей</w:t>
      </w:r>
      <w:r w:rsidR="00EE6AF1" w:rsidRPr="00AE7D8F">
        <w:t>,</w:t>
      </w:r>
      <w:r w:rsidR="0077325F" w:rsidRPr="00AE7D8F">
        <w:t xml:space="preserve"> в них </w:t>
      </w:r>
      <w:r w:rsidR="005523BF">
        <w:t>68</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9734A7" w:rsidRPr="00AE7D8F">
        <w:t>1</w:t>
      </w:r>
      <w:r w:rsidR="00ED2A2E">
        <w:t>214</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ED2A2E">
        <w:t>487</w:t>
      </w:r>
      <w:r w:rsidR="009734A7" w:rsidRPr="00AE7D8F">
        <w:t xml:space="preserve"> </w:t>
      </w:r>
      <w:r w:rsidR="0055237D" w:rsidRPr="00AE7D8F">
        <w:t xml:space="preserve">человек. </w:t>
      </w:r>
    </w:p>
    <w:p w:rsidR="0055237D" w:rsidRPr="00AE7D8F" w:rsidRDefault="0055237D" w:rsidP="00AE7D8F">
      <w:pPr>
        <w:ind w:firstLine="840"/>
        <w:jc w:val="both"/>
      </w:pPr>
      <w:r w:rsidRPr="00AE7D8F">
        <w:t xml:space="preserve">На территории сельсовета  </w:t>
      </w:r>
      <w:r w:rsidR="005551DE">
        <w:t>18</w:t>
      </w:r>
      <w:r w:rsidR="00425B65">
        <w:t>4</w:t>
      </w:r>
      <w:r w:rsidR="00ED2A2E">
        <w:t>2</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AD17DB" w:rsidRPr="00AE7D8F" w:rsidTr="00AD17DB">
        <w:trPr>
          <w:trHeight w:val="692"/>
        </w:trPr>
        <w:tc>
          <w:tcPr>
            <w:tcW w:w="1797" w:type="dxa"/>
            <w:tcBorders>
              <w:top w:val="single" w:sz="4" w:space="0" w:color="auto"/>
              <w:left w:val="single" w:sz="4" w:space="0" w:color="auto"/>
              <w:bottom w:val="single" w:sz="4" w:space="0" w:color="auto"/>
              <w:right w:val="single" w:sz="4" w:space="0" w:color="auto"/>
            </w:tcBorders>
            <w:hideMark/>
          </w:tcPr>
          <w:p w:rsidR="00AD17DB" w:rsidRPr="00AE7D8F" w:rsidRDefault="00AD17DB" w:rsidP="00B56050">
            <w:pPr>
              <w:jc w:val="center"/>
              <w:rPr>
                <w:b/>
              </w:rPr>
            </w:pPr>
            <w:r w:rsidRPr="00AE7D8F">
              <w:rPr>
                <w:b/>
              </w:rPr>
              <w:t xml:space="preserve">Глядянский сельсовет </w:t>
            </w:r>
          </w:p>
          <w:p w:rsidR="00AD17DB" w:rsidRPr="00AE7D8F" w:rsidRDefault="00AD17DB" w:rsidP="00B56050">
            <w:pPr>
              <w:jc w:val="center"/>
              <w:rPr>
                <w:b/>
              </w:rPr>
            </w:pPr>
            <w:r w:rsidRPr="00AE7D8F">
              <w:rPr>
                <w:b/>
              </w:rPr>
              <w:t xml:space="preserve"> </w:t>
            </w:r>
          </w:p>
        </w:tc>
        <w:tc>
          <w:tcPr>
            <w:tcW w:w="1296" w:type="dxa"/>
            <w:tcBorders>
              <w:top w:val="single" w:sz="4" w:space="0" w:color="auto"/>
              <w:left w:val="single" w:sz="4" w:space="0" w:color="auto"/>
              <w:right w:val="single" w:sz="4" w:space="0" w:color="auto"/>
            </w:tcBorders>
            <w:hideMark/>
          </w:tcPr>
          <w:p w:rsidR="00AD17DB" w:rsidRPr="00AE7D8F" w:rsidRDefault="00AD17DB" w:rsidP="006B0786">
            <w:pPr>
              <w:jc w:val="center"/>
              <w:rPr>
                <w:b/>
              </w:rPr>
            </w:pPr>
            <w:r>
              <w:rPr>
                <w:b/>
              </w:rPr>
              <w:t>01.01.2020</w:t>
            </w:r>
          </w:p>
        </w:tc>
        <w:tc>
          <w:tcPr>
            <w:tcW w:w="819" w:type="dxa"/>
            <w:tcBorders>
              <w:top w:val="single" w:sz="4" w:space="0" w:color="auto"/>
              <w:left w:val="single" w:sz="4" w:space="0" w:color="auto"/>
              <w:right w:val="single" w:sz="4" w:space="0" w:color="auto"/>
            </w:tcBorders>
          </w:tcPr>
          <w:p w:rsidR="00AD17DB" w:rsidRPr="00AE7D8F" w:rsidRDefault="00AD17DB" w:rsidP="00293C84">
            <w:pPr>
              <w:jc w:val="center"/>
            </w:pPr>
            <w:r>
              <w:t>75</w:t>
            </w:r>
          </w:p>
        </w:tc>
        <w:tc>
          <w:tcPr>
            <w:tcW w:w="1210" w:type="dxa"/>
            <w:tcBorders>
              <w:top w:val="single" w:sz="4" w:space="0" w:color="auto"/>
              <w:left w:val="single" w:sz="4" w:space="0" w:color="auto"/>
              <w:right w:val="single" w:sz="4" w:space="0" w:color="auto"/>
            </w:tcBorders>
          </w:tcPr>
          <w:p w:rsidR="00AD17DB" w:rsidRPr="00AE7D8F" w:rsidRDefault="00AD17DB" w:rsidP="00CB07A0">
            <w:pPr>
              <w:jc w:val="center"/>
            </w:pPr>
            <w:r>
              <w:t>58</w:t>
            </w:r>
          </w:p>
        </w:tc>
        <w:tc>
          <w:tcPr>
            <w:tcW w:w="1266" w:type="dxa"/>
            <w:tcBorders>
              <w:top w:val="single" w:sz="4" w:space="0" w:color="auto"/>
              <w:left w:val="single" w:sz="4" w:space="0" w:color="auto"/>
              <w:right w:val="single" w:sz="4" w:space="0" w:color="auto"/>
            </w:tcBorders>
          </w:tcPr>
          <w:p w:rsidR="00AD17DB" w:rsidRPr="00AE7D8F" w:rsidRDefault="00AD17DB" w:rsidP="00966F2B">
            <w:pPr>
              <w:jc w:val="center"/>
            </w:pPr>
            <w:r>
              <w:t>113</w:t>
            </w:r>
          </w:p>
        </w:tc>
        <w:tc>
          <w:tcPr>
            <w:tcW w:w="1291" w:type="dxa"/>
            <w:tcBorders>
              <w:top w:val="single" w:sz="4" w:space="0" w:color="auto"/>
              <w:left w:val="single" w:sz="4" w:space="0" w:color="auto"/>
              <w:right w:val="single" w:sz="4" w:space="0" w:color="auto"/>
            </w:tcBorders>
          </w:tcPr>
          <w:p w:rsidR="00AD17DB" w:rsidRPr="00AE7D8F" w:rsidRDefault="00AD17DB" w:rsidP="006E1E2B">
            <w:pPr>
              <w:jc w:val="center"/>
            </w:pPr>
            <w:r>
              <w:t>34</w:t>
            </w:r>
          </w:p>
        </w:tc>
        <w:tc>
          <w:tcPr>
            <w:tcW w:w="1113" w:type="dxa"/>
            <w:tcBorders>
              <w:top w:val="single" w:sz="4" w:space="0" w:color="auto"/>
              <w:left w:val="single" w:sz="4" w:space="0" w:color="auto"/>
              <w:right w:val="single" w:sz="4" w:space="0" w:color="auto"/>
            </w:tcBorders>
          </w:tcPr>
          <w:p w:rsidR="00AD17DB" w:rsidRPr="00AE7D8F" w:rsidRDefault="00AD17DB" w:rsidP="00D06A7E">
            <w:pPr>
              <w:jc w:val="center"/>
            </w:pPr>
            <w:r>
              <w:t>31</w:t>
            </w:r>
          </w:p>
        </w:tc>
        <w:tc>
          <w:tcPr>
            <w:tcW w:w="918" w:type="dxa"/>
            <w:tcBorders>
              <w:top w:val="single" w:sz="4" w:space="0" w:color="auto"/>
              <w:left w:val="single" w:sz="4" w:space="0" w:color="auto"/>
              <w:right w:val="single" w:sz="4" w:space="0" w:color="auto"/>
            </w:tcBorders>
          </w:tcPr>
          <w:p w:rsidR="00AD17DB" w:rsidRPr="00AE7D8F" w:rsidRDefault="00AD17DB" w:rsidP="00D5428F">
            <w:pPr>
              <w:jc w:val="center"/>
            </w:pPr>
            <w:r>
              <w:t>1477</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023EAC">
        <w:t>1</w:t>
      </w:r>
      <w:r w:rsidR="00227508">
        <w:t>7</w:t>
      </w:r>
      <w:r w:rsidRPr="00AE7D8F">
        <w:t xml:space="preserve"> </w:t>
      </w:r>
      <w:r w:rsidR="009A699B" w:rsidRPr="00AE7D8F">
        <w:t>школьников</w:t>
      </w:r>
      <w:r w:rsidRPr="00AE7D8F">
        <w:t xml:space="preserve">, работает </w:t>
      </w:r>
      <w:r w:rsidR="004D22B4">
        <w:t>4</w:t>
      </w:r>
      <w:r w:rsidR="00227508">
        <w:t>9</w:t>
      </w:r>
      <w:r w:rsidRPr="00AE7D8F">
        <w:t xml:space="preserve"> педагогов.</w:t>
      </w:r>
    </w:p>
    <w:p w:rsidR="004C5854" w:rsidRPr="00AE7D8F" w:rsidRDefault="0055237D" w:rsidP="00AE7D8F">
      <w:pPr>
        <w:ind w:firstLine="840"/>
        <w:jc w:val="both"/>
      </w:pPr>
      <w:r w:rsidRPr="00AE7D8F">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ы 2</w:t>
      </w:r>
      <w:r w:rsidR="00DB4D16">
        <w:t>67</w:t>
      </w:r>
      <w:r w:rsidR="00B8632B" w:rsidRPr="00AE7D8F">
        <w:t xml:space="preserve">,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DE28BE">
        <w:t>4</w:t>
      </w:r>
      <w:r w:rsidR="00401969" w:rsidRPr="00AE7D8F">
        <w:t xml:space="preserve"> врача и </w:t>
      </w:r>
      <w:r w:rsidR="00DE28BE">
        <w:t>96</w:t>
      </w:r>
      <w:r w:rsidR="00401969" w:rsidRPr="00AE7D8F">
        <w:t xml:space="preserve"> человек среднего медицинского персонала.</w:t>
      </w:r>
    </w:p>
    <w:p w:rsidR="00607610" w:rsidRPr="00AE7D8F" w:rsidRDefault="00607610" w:rsidP="00AE7D8F">
      <w:pPr>
        <w:ind w:firstLine="840"/>
        <w:jc w:val="both"/>
      </w:pP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lastRenderedPageBreak/>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 xml:space="preserve">организация шествия </w:t>
      </w:r>
      <w:proofErr w:type="spellStart"/>
      <w:r w:rsidR="009734A7" w:rsidRPr="00AE7D8F">
        <w:rPr>
          <w:rFonts w:ascii="Times New Roman" w:hAnsi="Times New Roman"/>
          <w:sz w:val="24"/>
          <w:szCs w:val="24"/>
        </w:rPr>
        <w:t>Бессмерного</w:t>
      </w:r>
      <w:proofErr w:type="spellEnd"/>
      <w:r w:rsidR="009734A7" w:rsidRPr="00AE7D8F">
        <w:rPr>
          <w:rFonts w:ascii="Times New Roman" w:hAnsi="Times New Roman"/>
          <w:sz w:val="24"/>
          <w:szCs w:val="24"/>
        </w:rPr>
        <w:t xml:space="preserve">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Pr="00AE7D8F">
        <w:rPr>
          <w:rFonts w:ascii="Times New Roman" w:hAnsi="Times New Roman"/>
          <w:sz w:val="24"/>
          <w:szCs w:val="24"/>
        </w:rPr>
        <w:t>.</w:t>
      </w:r>
    </w:p>
    <w:p w:rsidR="00154C78" w:rsidRPr="00AE7D8F" w:rsidRDefault="0008626C" w:rsidP="00AE7D8F">
      <w:pPr>
        <w:ind w:firstLine="708"/>
        <w:jc w:val="both"/>
      </w:pPr>
      <w:r w:rsidRPr="00AE7D8F">
        <w:t xml:space="preserve">Деятельность МКУК «Арсеновский ДК» основана на реализации </w:t>
      </w:r>
      <w:r w:rsidR="00154C78" w:rsidRPr="00AE7D8F">
        <w:t>муниципальной программы</w:t>
      </w:r>
      <w:r w:rsidRPr="00AE7D8F">
        <w:t xml:space="preserve"> </w:t>
      </w:r>
      <w:r w:rsidR="00154C78" w:rsidRPr="00AE7D8F">
        <w:rPr>
          <w:bCs/>
          <w:color w:val="000000"/>
        </w:rPr>
        <w:t>Глядянского сельсовета «Развитие культурно-досуговой деятельности в МКУК «Арсёновский ДК</w:t>
      </w:r>
      <w:r w:rsidR="00154C78" w:rsidRPr="00AE7D8F">
        <w:t>» на 20</w:t>
      </w:r>
      <w:r w:rsidR="00090C90">
        <w:t>18</w:t>
      </w:r>
      <w:r w:rsidR="00154C78" w:rsidRPr="00AE7D8F">
        <w:t>-202</w:t>
      </w:r>
      <w:r w:rsidR="00090C90">
        <w:t>2</w:t>
      </w:r>
      <w:r w:rsidR="00154C78" w:rsidRPr="00AE7D8F">
        <w:t xml:space="preserve"> годы</w:t>
      </w:r>
      <w:r w:rsidRPr="00AE7D8F">
        <w:t>».</w:t>
      </w:r>
    </w:p>
    <w:p w:rsidR="00417577" w:rsidRDefault="0008626C" w:rsidP="00AE7D8F">
      <w:pPr>
        <w:jc w:val="both"/>
      </w:pPr>
      <w:r w:rsidRPr="00AE7D8F">
        <w:t xml:space="preserve">   </w:t>
      </w:r>
      <w:r w:rsidRPr="00AE7D8F">
        <w:tab/>
        <w:t xml:space="preserve">Дом культуры посещают и </w:t>
      </w:r>
      <w:proofErr w:type="gramStart"/>
      <w:r w:rsidRPr="00AE7D8F">
        <w:t>взрослые</w:t>
      </w:r>
      <w:proofErr w:type="gramEnd"/>
      <w:r w:rsidRPr="00AE7D8F">
        <w:t xml:space="preserve"> и дети разного возраста. Наиболее востребованными остаются организация и проведение праздников: Нового года, Рождества Христова, Масленицы, пасхи, 23 февраля, 8 марта, дня Святого Валентина, </w:t>
      </w:r>
      <w:r w:rsidR="004D22B4">
        <w:t>Дня пожилых людей, Осеннего бала, дня матери, дня семьи.</w:t>
      </w:r>
      <w:r w:rsidRPr="00AE7D8F">
        <w:t xml:space="preserve"> Руководителем клуба осуществляется активная деятельность по организации досуга </w:t>
      </w:r>
      <w:r w:rsidR="003E4377" w:rsidRPr="00AE7D8F">
        <w:t>сельча</w:t>
      </w:r>
      <w:r w:rsidR="00090C90">
        <w:t xml:space="preserve">н, </w:t>
      </w:r>
      <w:r w:rsidR="003E4377" w:rsidRPr="00AE7D8F">
        <w:t>проводятся викторины, конкурсы, по выходным проходит дискотека, в течение</w:t>
      </w:r>
      <w:r w:rsidR="0055237D" w:rsidRPr="00AE7D8F">
        <w:t xml:space="preserve"> всего периода проводились мероприятия военно-патриотической направленности. </w:t>
      </w:r>
      <w:r w:rsidR="00AD0B14" w:rsidRPr="00AE7D8F">
        <w:t>Ко дню матери организован</w:t>
      </w:r>
      <w:r w:rsidR="00934E54" w:rsidRPr="00AE7D8F">
        <w:t>а выставка фотографий</w:t>
      </w:r>
      <w:r w:rsidR="004D22B4">
        <w:t xml:space="preserve"> мам. Р</w:t>
      </w:r>
      <w:r w:rsidR="00D365A6">
        <w:t>егулярно проводятся суббо</w:t>
      </w:r>
      <w:r w:rsidR="00934E54" w:rsidRPr="00AE7D8F">
        <w:t>тники.</w:t>
      </w:r>
    </w:p>
    <w:p w:rsidR="00607610" w:rsidRPr="00AE7D8F" w:rsidRDefault="00607610" w:rsidP="00AE7D8F">
      <w:pPr>
        <w:jc w:val="both"/>
      </w:pPr>
    </w:p>
    <w:p w:rsidR="00274121" w:rsidRPr="00AE7D8F" w:rsidRDefault="0055237D" w:rsidP="00274121">
      <w:pPr>
        <w:tabs>
          <w:tab w:val="left" w:pos="900"/>
        </w:tabs>
        <w:jc w:val="both"/>
        <w:rPr>
          <w:b/>
        </w:rPr>
      </w:pPr>
      <w:r w:rsidRPr="00AE7D8F">
        <w:tab/>
      </w:r>
      <w:r w:rsidR="00274121" w:rsidRPr="00AE7D8F">
        <w:rPr>
          <w:b/>
        </w:rPr>
        <w:t>Строительство</w:t>
      </w:r>
    </w:p>
    <w:p w:rsidR="00274121" w:rsidRDefault="008B5F9C" w:rsidP="008B5F9C">
      <w:pPr>
        <w:tabs>
          <w:tab w:val="left" w:pos="900"/>
        </w:tabs>
        <w:jc w:val="both"/>
      </w:pPr>
      <w:r>
        <w:tab/>
      </w:r>
      <w:r w:rsidR="00274121">
        <w:t xml:space="preserve">Введены в эксплуатацию </w:t>
      </w:r>
      <w:r>
        <w:t>4</w:t>
      </w:r>
      <w:r w:rsidR="00274121">
        <w:t xml:space="preserve"> </w:t>
      </w:r>
      <w:proofErr w:type="gramStart"/>
      <w:r w:rsidR="00274121">
        <w:t>индивидуальных</w:t>
      </w:r>
      <w:proofErr w:type="gramEnd"/>
      <w:r w:rsidR="00274121">
        <w:t xml:space="preserve"> жилых дома</w:t>
      </w:r>
      <w:r w:rsidR="002D764D">
        <w:t>, в том числе</w:t>
      </w:r>
      <w:r w:rsidR="00274121">
        <w:t xml:space="preserve"> в с. Глядянское</w:t>
      </w:r>
      <w:r>
        <w:t xml:space="preserve"> – 1 (площадь 27 кв.м.)</w:t>
      </w:r>
      <w:r w:rsidR="00274121">
        <w:t>, в п. Сосновый</w:t>
      </w:r>
      <w:r>
        <w:t xml:space="preserve"> – 3 (</w:t>
      </w:r>
      <w:r w:rsidR="002D764D">
        <w:t xml:space="preserve">общая </w:t>
      </w:r>
      <w:r>
        <w:t>площадь 313 кв.м.)</w:t>
      </w:r>
      <w:r w:rsidR="00274121">
        <w:t>.</w:t>
      </w:r>
    </w:p>
    <w:p w:rsidR="00607610" w:rsidRPr="00AE7D8F" w:rsidRDefault="00607610" w:rsidP="008B5F9C">
      <w:pPr>
        <w:tabs>
          <w:tab w:val="left" w:pos="900"/>
        </w:tabs>
        <w:jc w:val="both"/>
      </w:pPr>
    </w:p>
    <w:p w:rsidR="00274121" w:rsidRDefault="00274121" w:rsidP="00274121">
      <w:pPr>
        <w:tabs>
          <w:tab w:val="left" w:pos="1005"/>
        </w:tabs>
        <w:jc w:val="both"/>
        <w:rPr>
          <w:b/>
        </w:rPr>
      </w:pPr>
      <w:r w:rsidRPr="00AE7D8F">
        <w:tab/>
      </w:r>
      <w:r w:rsidRPr="00AE7D8F">
        <w:rPr>
          <w:b/>
        </w:rPr>
        <w:t xml:space="preserve">Дорожная деятельность </w:t>
      </w:r>
    </w:p>
    <w:p w:rsidR="008B5F9C" w:rsidRDefault="008B5F9C" w:rsidP="00274121">
      <w:pPr>
        <w:tabs>
          <w:tab w:val="left" w:pos="1005"/>
        </w:tabs>
        <w:jc w:val="both"/>
      </w:pPr>
      <w:r>
        <w:rPr>
          <w:b/>
        </w:rPr>
        <w:tab/>
      </w:r>
      <w:r w:rsidRPr="008B5F9C">
        <w:t xml:space="preserve">Выполнены </w:t>
      </w:r>
      <w:r>
        <w:t>работы по обустройству пешеходного перехода вблизи детского сада «Малышок</w:t>
      </w:r>
      <w:r w:rsidR="003B6188">
        <w:t xml:space="preserve">» ул. Гагарина, 118 </w:t>
      </w:r>
      <w:r>
        <w:t xml:space="preserve"> (установка светофора)</w:t>
      </w:r>
      <w:r w:rsidR="003B6188">
        <w:t>.</w:t>
      </w:r>
      <w:r w:rsidR="003209C0">
        <w:t xml:space="preserve"> Подрядчик ООО «Технострой».</w:t>
      </w:r>
    </w:p>
    <w:p w:rsidR="0033142F" w:rsidRPr="008B5F9C" w:rsidRDefault="0033142F" w:rsidP="00274121">
      <w:pPr>
        <w:tabs>
          <w:tab w:val="left" w:pos="1005"/>
        </w:tabs>
        <w:jc w:val="both"/>
      </w:pPr>
      <w:r>
        <w:tab/>
        <w:t xml:space="preserve">Проведены работы по ремонту автомобильной дороги по ул. </w:t>
      </w:r>
      <w:proofErr w:type="gramStart"/>
      <w:r>
        <w:t>Рабочая</w:t>
      </w:r>
      <w:proofErr w:type="gramEnd"/>
      <w:r>
        <w:t xml:space="preserve"> и пер. Тополиный</w:t>
      </w:r>
      <w:r w:rsidR="003209C0">
        <w:t xml:space="preserve"> в с. Глядянское.</w:t>
      </w:r>
      <w:r w:rsidR="002D764D">
        <w:t xml:space="preserve"> Уложена щебеночно-песчаная смесь.</w:t>
      </w:r>
      <w:r w:rsidR="003209C0" w:rsidRPr="003209C0">
        <w:t xml:space="preserve"> </w:t>
      </w:r>
      <w:r w:rsidR="003209C0">
        <w:t>Подрядчик ООО «Технострой».</w:t>
      </w:r>
      <w:r w:rsidR="002D764D">
        <w:t xml:space="preserve"> Площадь отремонтированного полотна 2720 кв.м.</w:t>
      </w:r>
    </w:p>
    <w:p w:rsidR="006A684F" w:rsidRPr="008B5F9C" w:rsidRDefault="00274121" w:rsidP="006A684F">
      <w:pPr>
        <w:tabs>
          <w:tab w:val="left" w:pos="1005"/>
        </w:tabs>
        <w:jc w:val="both"/>
      </w:pPr>
      <w:r w:rsidRPr="00AE7D8F">
        <w:rPr>
          <w:b/>
        </w:rPr>
        <w:tab/>
      </w:r>
      <w:r w:rsidRPr="003D4857">
        <w:t xml:space="preserve">Произведен ремонт участка </w:t>
      </w:r>
      <w:r w:rsidR="002D764D">
        <w:t xml:space="preserve">автомобильной </w:t>
      </w:r>
      <w:r w:rsidRPr="003D4857">
        <w:t>дорог</w:t>
      </w:r>
      <w:r>
        <w:t xml:space="preserve">и по ул. </w:t>
      </w:r>
      <w:proofErr w:type="gramStart"/>
      <w:r w:rsidR="002D764D">
        <w:t>Рабочая</w:t>
      </w:r>
      <w:proofErr w:type="gramEnd"/>
      <w:r w:rsidR="002D764D">
        <w:t xml:space="preserve"> </w:t>
      </w:r>
      <w:r>
        <w:t>от дома №1</w:t>
      </w:r>
      <w:r w:rsidR="002D764D">
        <w:t>8</w:t>
      </w:r>
      <w:r>
        <w:t xml:space="preserve"> до ул. </w:t>
      </w:r>
      <w:r w:rsidR="002D764D">
        <w:t>Красноармейская</w:t>
      </w:r>
      <w:r w:rsidR="006A684F">
        <w:t>.</w:t>
      </w:r>
      <w:r w:rsidR="006A684F" w:rsidRPr="006A684F">
        <w:t xml:space="preserve"> </w:t>
      </w:r>
      <w:r w:rsidR="006A684F">
        <w:t>Уложена щебеночно-песчаная смесь.</w:t>
      </w:r>
      <w:r w:rsidR="006A684F" w:rsidRPr="003209C0">
        <w:t xml:space="preserve"> </w:t>
      </w:r>
      <w:r w:rsidR="006A684F">
        <w:t>Подрядчик ООО «</w:t>
      </w:r>
      <w:proofErr w:type="spellStart"/>
      <w:r w:rsidR="006A684F">
        <w:t>Профсервис</w:t>
      </w:r>
      <w:proofErr w:type="spellEnd"/>
      <w:r w:rsidR="006A684F">
        <w:t>». Площадь отремонтированного полотна 750 кв.м.</w:t>
      </w:r>
    </w:p>
    <w:p w:rsidR="006A684F" w:rsidRPr="008B5F9C" w:rsidRDefault="006A684F" w:rsidP="006A684F">
      <w:pPr>
        <w:tabs>
          <w:tab w:val="left" w:pos="1005"/>
        </w:tabs>
        <w:jc w:val="both"/>
      </w:pPr>
      <w:r>
        <w:tab/>
      </w:r>
      <w:r w:rsidRPr="003D4857">
        <w:t xml:space="preserve">Произведен ремонт участка </w:t>
      </w:r>
      <w:r>
        <w:t xml:space="preserve">автомобильной </w:t>
      </w:r>
      <w:r w:rsidRPr="003D4857">
        <w:t>дорог</w:t>
      </w:r>
      <w:r>
        <w:t xml:space="preserve">и по ул. </w:t>
      </w:r>
      <w:r w:rsidR="003051A9">
        <w:t xml:space="preserve">Спортивная </w:t>
      </w:r>
      <w:r>
        <w:t xml:space="preserve">от </w:t>
      </w:r>
      <w:r w:rsidR="003051A9">
        <w:t>ул. Гагарина до ул. Космонавтов</w:t>
      </w:r>
      <w:r>
        <w:t>.</w:t>
      </w:r>
      <w:r w:rsidRPr="006A684F">
        <w:t xml:space="preserve"> </w:t>
      </w:r>
      <w:r>
        <w:t>Уложена щебеночно-песчаная смесь.</w:t>
      </w:r>
      <w:r w:rsidRPr="003209C0">
        <w:t xml:space="preserve"> </w:t>
      </w:r>
      <w:r>
        <w:t>Подрядчик ООО «</w:t>
      </w:r>
      <w:proofErr w:type="spellStart"/>
      <w:r>
        <w:t>Профсервис</w:t>
      </w:r>
      <w:proofErr w:type="spellEnd"/>
      <w:r>
        <w:t xml:space="preserve">». Площадь отремонтированного полотна </w:t>
      </w:r>
      <w:r w:rsidR="003051A9">
        <w:t>1550</w:t>
      </w:r>
      <w:r>
        <w:t xml:space="preserve"> кв.м.</w:t>
      </w:r>
    </w:p>
    <w:p w:rsidR="006A684F" w:rsidRDefault="003051A9" w:rsidP="00274121">
      <w:pPr>
        <w:tabs>
          <w:tab w:val="left" w:pos="1005"/>
        </w:tabs>
        <w:jc w:val="both"/>
      </w:pPr>
      <w:r>
        <w:tab/>
        <w:t xml:space="preserve">Проведены работы по ремонту автомобильной дороги по пер. </w:t>
      </w:r>
      <w:proofErr w:type="gramStart"/>
      <w:r>
        <w:t>Юбилейный</w:t>
      </w:r>
      <w:proofErr w:type="gramEnd"/>
      <w:r>
        <w:t xml:space="preserve"> от ул. Банковская до ул. Красноармейская в с. Глядянское. Уложена щебеночно-песчаная смесь.</w:t>
      </w:r>
      <w:r w:rsidRPr="003209C0">
        <w:t xml:space="preserve"> </w:t>
      </w:r>
      <w:r>
        <w:t>Подрядчик ООО «Технострой». Площадь отремонтированного полотна 2000 кв.м.</w:t>
      </w:r>
    </w:p>
    <w:p w:rsidR="003051A9" w:rsidRDefault="003051A9" w:rsidP="003051A9">
      <w:pPr>
        <w:tabs>
          <w:tab w:val="left" w:pos="1005"/>
        </w:tabs>
        <w:jc w:val="both"/>
      </w:pPr>
      <w:r>
        <w:tab/>
        <w:t xml:space="preserve">Проведены работы по ремонту автомобильной дороги по ул. </w:t>
      </w:r>
      <w:proofErr w:type="gramStart"/>
      <w:r>
        <w:t>Сосновая</w:t>
      </w:r>
      <w:proofErr w:type="gramEnd"/>
      <w:r>
        <w:t xml:space="preserve"> от дома № 9 до ул. Космонавтов в с. Глядянское. Уложена щебеночно-песчаная смесь.</w:t>
      </w:r>
      <w:r w:rsidRPr="003209C0">
        <w:t xml:space="preserve"> </w:t>
      </w:r>
      <w:r>
        <w:t>Подрядчик ООО «Технострой». Площадь отремонтированного полотна 1250 кв.м.</w:t>
      </w:r>
    </w:p>
    <w:p w:rsidR="00AB057F" w:rsidRDefault="003051A9" w:rsidP="00AB057F">
      <w:pPr>
        <w:tabs>
          <w:tab w:val="left" w:pos="1005"/>
        </w:tabs>
        <w:jc w:val="both"/>
      </w:pPr>
      <w:r>
        <w:tab/>
      </w:r>
      <w:r w:rsidRPr="003D4857">
        <w:t xml:space="preserve">Произведен ремонт </w:t>
      </w:r>
      <w:r>
        <w:t xml:space="preserve">автомобильной </w:t>
      </w:r>
      <w:r w:rsidRPr="003D4857">
        <w:t>дорог</w:t>
      </w:r>
      <w:r>
        <w:t xml:space="preserve">и по ул. </w:t>
      </w:r>
      <w:proofErr w:type="gramStart"/>
      <w:r>
        <w:t>Южная</w:t>
      </w:r>
      <w:proofErr w:type="gramEnd"/>
      <w:r>
        <w:t xml:space="preserve"> от дамбы до дома №16 в д. </w:t>
      </w:r>
      <w:proofErr w:type="spellStart"/>
      <w:r>
        <w:t>Арсеновка</w:t>
      </w:r>
      <w:proofErr w:type="spellEnd"/>
      <w:r>
        <w:t>.</w:t>
      </w:r>
      <w:r w:rsidRPr="006A684F">
        <w:t xml:space="preserve"> </w:t>
      </w:r>
      <w:r>
        <w:t>Уложена щебеночно-песчаная смесь.</w:t>
      </w:r>
      <w:r w:rsidRPr="003209C0">
        <w:t xml:space="preserve"> </w:t>
      </w:r>
      <w:r>
        <w:t>Подрядчик ООО «</w:t>
      </w:r>
      <w:proofErr w:type="spellStart"/>
      <w:r>
        <w:t>Профсервис</w:t>
      </w:r>
      <w:proofErr w:type="spellEnd"/>
      <w:r>
        <w:t xml:space="preserve">». Площадь отремонтированного полотна </w:t>
      </w:r>
      <w:r w:rsidR="00397DB8">
        <w:t>80</w:t>
      </w:r>
      <w:r>
        <w:t>0 кв.м.</w:t>
      </w:r>
      <w:r w:rsidR="00AB057F" w:rsidRPr="00AB057F">
        <w:t xml:space="preserve"> </w:t>
      </w:r>
    </w:p>
    <w:p w:rsidR="00607610" w:rsidRDefault="00AB057F" w:rsidP="00274121">
      <w:pPr>
        <w:tabs>
          <w:tab w:val="left" w:pos="1005"/>
        </w:tabs>
        <w:jc w:val="both"/>
      </w:pPr>
      <w:r>
        <w:tab/>
        <w:t xml:space="preserve">Осенью 2019 года проведено </w:t>
      </w:r>
      <w:proofErr w:type="spellStart"/>
      <w:r w:rsidRPr="00AE7D8F">
        <w:t>гре</w:t>
      </w:r>
      <w:r>
        <w:t>й</w:t>
      </w:r>
      <w:r w:rsidRPr="00AE7D8F">
        <w:t>дирование</w:t>
      </w:r>
      <w:proofErr w:type="spellEnd"/>
      <w:r>
        <w:t xml:space="preserve"> и подсыпка</w:t>
      </w:r>
      <w:r w:rsidRPr="00AE7D8F">
        <w:t xml:space="preserve"> поселковых дорог общего пользования в с. Глядянском, п. </w:t>
      </w:r>
      <w:proofErr w:type="gramStart"/>
      <w:r w:rsidRPr="00AE7D8F">
        <w:t>Сосновый</w:t>
      </w:r>
      <w:proofErr w:type="gramEnd"/>
      <w:r w:rsidRPr="00AE7D8F">
        <w:t xml:space="preserve">, д. </w:t>
      </w:r>
      <w:proofErr w:type="spellStart"/>
      <w:r w:rsidRPr="00AE7D8F">
        <w:t>Арсеновк</w:t>
      </w:r>
      <w:r w:rsidR="000C4CE9">
        <w:t>а</w:t>
      </w:r>
      <w:proofErr w:type="spellEnd"/>
      <w:r w:rsidR="000C4CE9">
        <w:t>.</w:t>
      </w:r>
    </w:p>
    <w:p w:rsidR="00274121" w:rsidRDefault="00274121" w:rsidP="00274121">
      <w:pPr>
        <w:tabs>
          <w:tab w:val="left" w:pos="1005"/>
        </w:tabs>
        <w:jc w:val="both"/>
      </w:pPr>
      <w:r>
        <w:tab/>
      </w:r>
    </w:p>
    <w:p w:rsidR="00274121" w:rsidRDefault="00274121" w:rsidP="00274121">
      <w:pPr>
        <w:tabs>
          <w:tab w:val="left" w:pos="1005"/>
        </w:tabs>
        <w:jc w:val="both"/>
        <w:rPr>
          <w:b/>
        </w:rPr>
      </w:pPr>
      <w:r>
        <w:tab/>
      </w:r>
      <w:proofErr w:type="spellStart"/>
      <w:r w:rsidRPr="003520D5">
        <w:rPr>
          <w:b/>
        </w:rPr>
        <w:t>Противопаводковые</w:t>
      </w:r>
      <w:proofErr w:type="spellEnd"/>
      <w:r w:rsidRPr="003520D5">
        <w:rPr>
          <w:b/>
        </w:rPr>
        <w:t xml:space="preserve"> мероприятия</w:t>
      </w:r>
    </w:p>
    <w:p w:rsidR="00274121" w:rsidRDefault="00274121" w:rsidP="00274121">
      <w:pPr>
        <w:tabs>
          <w:tab w:val="left" w:pos="1005"/>
        </w:tabs>
        <w:jc w:val="both"/>
        <w:rPr>
          <w:b/>
        </w:rPr>
      </w:pPr>
      <w:r>
        <w:rPr>
          <w:b/>
        </w:rPr>
        <w:tab/>
      </w:r>
      <w:r w:rsidRPr="003520D5">
        <w:t>В весенний период 201</w:t>
      </w:r>
      <w:r w:rsidR="00AB057F">
        <w:t>9</w:t>
      </w:r>
      <w:r w:rsidRPr="003520D5">
        <w:t xml:space="preserve"> года </w:t>
      </w:r>
      <w:proofErr w:type="spellStart"/>
      <w:r>
        <w:t>противопаводковые</w:t>
      </w:r>
      <w:proofErr w:type="spellEnd"/>
      <w:r>
        <w:t xml:space="preserve"> мероприятия проводились в обычном режиме, без объявления ЧС. Администрацией Глядянского сельсовета приняты исчерпывающие меры по предотвращению подтопления жилых домов населенного пункта.</w:t>
      </w:r>
      <w:r w:rsidR="00AB057F">
        <w:rPr>
          <w:b/>
        </w:rPr>
        <w:t xml:space="preserve">  </w:t>
      </w:r>
      <w:r>
        <w:rPr>
          <w:b/>
        </w:rPr>
        <w:t xml:space="preserve">             </w:t>
      </w:r>
    </w:p>
    <w:p w:rsidR="00274121" w:rsidRPr="00AE7D8F" w:rsidRDefault="00607610" w:rsidP="00274121">
      <w:pPr>
        <w:tabs>
          <w:tab w:val="left" w:pos="1005"/>
        </w:tabs>
        <w:jc w:val="both"/>
        <w:rPr>
          <w:b/>
        </w:rPr>
      </w:pPr>
      <w:r>
        <w:rPr>
          <w:b/>
        </w:rPr>
        <w:t xml:space="preserve">                 </w:t>
      </w:r>
      <w:r w:rsidR="00274121" w:rsidRPr="00AE7D8F">
        <w:rPr>
          <w:b/>
        </w:rPr>
        <w:t>Освещение</w:t>
      </w:r>
    </w:p>
    <w:p w:rsidR="00274121" w:rsidRDefault="00274121" w:rsidP="00274121">
      <w:pPr>
        <w:tabs>
          <w:tab w:val="left" w:pos="1005"/>
        </w:tabs>
        <w:jc w:val="both"/>
      </w:pPr>
      <w:r w:rsidRPr="00AE7D8F">
        <w:tab/>
        <w:t xml:space="preserve">Всего в Глядянском сельсовете установлено </w:t>
      </w:r>
      <w:r w:rsidR="00A96930">
        <w:t>404 уличных светильников</w:t>
      </w:r>
      <w:r w:rsidRPr="00AE7D8F">
        <w:t xml:space="preserve">. </w:t>
      </w:r>
      <w:r>
        <w:t xml:space="preserve">Всего освещено </w:t>
      </w:r>
      <w:r w:rsidR="00A96930">
        <w:t>26 км 673</w:t>
      </w:r>
      <w:r>
        <w:t xml:space="preserve">м. улиц.  </w:t>
      </w:r>
      <w:r w:rsidR="00A96930">
        <w:t xml:space="preserve">В 2019 году дополнительно установлено 225 уличных </w:t>
      </w:r>
      <w:r w:rsidR="00A96930">
        <w:lastRenderedPageBreak/>
        <w:t xml:space="preserve">светильников, мощностью 50 Вт. Освещены следующие улицы, ранее не имеющие уличного освещения: </w:t>
      </w:r>
      <w:proofErr w:type="gramStart"/>
      <w:r w:rsidR="00A96930">
        <w:t xml:space="preserve">Коли </w:t>
      </w:r>
      <w:proofErr w:type="spellStart"/>
      <w:r w:rsidR="00A96930">
        <w:t>Мяготина</w:t>
      </w:r>
      <w:proofErr w:type="spellEnd"/>
      <w:r w:rsidR="00A96930">
        <w:t xml:space="preserve">, Пролетарская, Первомайская, </w:t>
      </w:r>
      <w:proofErr w:type="spellStart"/>
      <w:r w:rsidR="00A96930">
        <w:t>Односторонка</w:t>
      </w:r>
      <w:proofErr w:type="spellEnd"/>
      <w:r w:rsidR="00A96930">
        <w:t xml:space="preserve">, Заозерная, Рабочая, пер. Северный, начало ул. Ленина, начало ул. Космонавтов, </w:t>
      </w:r>
      <w:r w:rsidR="00F56B22">
        <w:t>начало ул. Гагарина, конец ул. Куйбышева, начало ул. Кравченко.</w:t>
      </w:r>
      <w:proofErr w:type="gramEnd"/>
      <w:r w:rsidR="00F56B22">
        <w:t xml:space="preserve"> В д. </w:t>
      </w:r>
      <w:proofErr w:type="spellStart"/>
      <w:r w:rsidR="00F56B22">
        <w:t>Арсеновка</w:t>
      </w:r>
      <w:proofErr w:type="spellEnd"/>
      <w:r w:rsidR="00F56B22">
        <w:t xml:space="preserve">  в конце 2019 года установлены опоры для уличного освещения. На вновь установленные оп</w:t>
      </w:r>
      <w:r w:rsidR="00AD17DB">
        <w:t>о</w:t>
      </w:r>
      <w:r w:rsidR="00F56B22">
        <w:t>ры закре</w:t>
      </w:r>
      <w:r w:rsidR="00DB4D16">
        <w:t>плены 16 прожекторов</w:t>
      </w:r>
      <w:r w:rsidR="00F56B22">
        <w:t xml:space="preserve"> на ул. </w:t>
      </w:r>
      <w:r w:rsidR="00AD17DB">
        <w:t>Ц</w:t>
      </w:r>
      <w:r w:rsidR="00F56B22">
        <w:t>ентральная и Сев</w:t>
      </w:r>
      <w:r w:rsidR="00AD17DB">
        <w:t>е</w:t>
      </w:r>
      <w:r w:rsidR="00F56B22">
        <w:t xml:space="preserve">рная. В д. </w:t>
      </w:r>
      <w:proofErr w:type="spellStart"/>
      <w:r w:rsidR="00F56B22">
        <w:t>Арсеновка</w:t>
      </w:r>
      <w:proofErr w:type="spellEnd"/>
      <w:r w:rsidR="00F56B22">
        <w:t xml:space="preserve"> не освещена одна ул. 40 лет Победы, освещение которой запланировано на 2020 год.  В п. Сосновом </w:t>
      </w:r>
      <w:proofErr w:type="gramStart"/>
      <w:r w:rsidR="00F56B22">
        <w:t>установлены</w:t>
      </w:r>
      <w:proofErr w:type="gramEnd"/>
      <w:r w:rsidR="00F56B22">
        <w:t xml:space="preserve"> 11 прожекторов. Остаются не освещенными две улицы Новоселов и Жукова, освещение этих улиц запланировано на 2020 год.</w:t>
      </w:r>
    </w:p>
    <w:p w:rsidR="00AD17DB" w:rsidRDefault="00AD17DB" w:rsidP="00274121">
      <w:pPr>
        <w:tabs>
          <w:tab w:val="left" w:pos="1005"/>
        </w:tabs>
        <w:jc w:val="both"/>
      </w:pPr>
      <w:r>
        <w:tab/>
        <w:t xml:space="preserve"> В 2020 году планируется освещение всех улиц с. Глядянского, д. </w:t>
      </w:r>
      <w:proofErr w:type="spellStart"/>
      <w:r>
        <w:t>Арсеновка</w:t>
      </w:r>
      <w:proofErr w:type="spellEnd"/>
      <w:r>
        <w:t xml:space="preserve"> и пос. </w:t>
      </w:r>
      <w:proofErr w:type="gramStart"/>
      <w:r>
        <w:t>Сосновый</w:t>
      </w:r>
      <w:proofErr w:type="gramEnd"/>
      <w:r>
        <w:t xml:space="preserve">. </w:t>
      </w:r>
    </w:p>
    <w:p w:rsidR="00607610" w:rsidRPr="00AE7D8F" w:rsidRDefault="00607610" w:rsidP="00274121">
      <w:pPr>
        <w:tabs>
          <w:tab w:val="left" w:pos="1005"/>
        </w:tabs>
        <w:jc w:val="both"/>
      </w:pPr>
    </w:p>
    <w:p w:rsidR="00274121" w:rsidRPr="00AE7D8F" w:rsidRDefault="00274121" w:rsidP="00274121">
      <w:pPr>
        <w:tabs>
          <w:tab w:val="left" w:pos="1005"/>
        </w:tabs>
        <w:jc w:val="both"/>
        <w:rPr>
          <w:b/>
        </w:rPr>
      </w:pPr>
      <w:r w:rsidRPr="00AE7D8F">
        <w:tab/>
      </w:r>
      <w:r w:rsidRPr="00AE7D8F">
        <w:rPr>
          <w:b/>
        </w:rPr>
        <w:t>Благоустройство</w:t>
      </w:r>
    </w:p>
    <w:p w:rsidR="00274121" w:rsidRPr="00AE7D8F" w:rsidRDefault="00274121" w:rsidP="00274121">
      <w:pPr>
        <w:tabs>
          <w:tab w:val="left" w:pos="1005"/>
        </w:tabs>
        <w:jc w:val="both"/>
      </w:pPr>
      <w:r w:rsidRPr="00AE7D8F">
        <w:rPr>
          <w:b/>
        </w:rPr>
        <w:tab/>
      </w:r>
      <w:r w:rsidRPr="004E729A">
        <w:t>Согласно Федеральному закону №131-ФЗ от 06.10.2003 г. «</w:t>
      </w:r>
      <w:r>
        <w:t>Об общих принци</w:t>
      </w:r>
      <w:r w:rsidRPr="004E729A">
        <w:t>п</w:t>
      </w:r>
      <w:r>
        <w:t>а</w:t>
      </w:r>
      <w:r w:rsidRPr="004E729A">
        <w:t>х</w:t>
      </w:r>
      <w:r>
        <w:t xml:space="preserve">  организации </w:t>
      </w:r>
      <w:r w:rsidRPr="004E729A">
        <w:t>местного самоуправления</w:t>
      </w:r>
      <w:r>
        <w:t xml:space="preserve"> в Российской Федерации» и Правилам</w:t>
      </w:r>
      <w:r w:rsidRPr="00AE7D8F">
        <w:t xml:space="preserve"> благоустройства территории сельсовета</w:t>
      </w:r>
      <w:r>
        <w:t xml:space="preserve"> ежегодно проводится месячник по благоустройству.</w:t>
      </w:r>
      <w:r w:rsidRPr="00AE7D8F">
        <w:t xml:space="preserve"> </w:t>
      </w:r>
      <w:r>
        <w:t>На субботники по уборке территории Глядянского сельсовета</w:t>
      </w:r>
      <w:r w:rsidRPr="00AE7D8F">
        <w:t xml:space="preserve"> привлекались все жители  сельсовета, организации всех форм собственности. Сельсоветом был предоставлен транспорт жителям многоквартирных домов, предприятиям, находящимся на территории сельсовета, для организованного вывоза мусора. Сотрудниками Администрации Глядянского сельсовета произведена </w:t>
      </w:r>
      <w:r w:rsidR="000C4CE9">
        <w:t>уборка</w:t>
      </w:r>
      <w:r w:rsidRPr="00AE7D8F">
        <w:t xml:space="preserve"> </w:t>
      </w:r>
      <w:r>
        <w:t xml:space="preserve">территории кладбища с. Глядянского, берег реки </w:t>
      </w:r>
      <w:proofErr w:type="spellStart"/>
      <w:r>
        <w:t>Глядяна</w:t>
      </w:r>
      <w:proofErr w:type="spellEnd"/>
      <w:r>
        <w:t xml:space="preserve">.  </w:t>
      </w:r>
      <w:r w:rsidR="00BA28AB">
        <w:t>Проводилось регулярное скашивание трав</w:t>
      </w:r>
      <w:r w:rsidR="004B461B">
        <w:t>ы на аллее, на территории около стадиона, поворот с улицы Ленина на вокзал, территори</w:t>
      </w:r>
      <w:r w:rsidR="000C4CE9">
        <w:t>и</w:t>
      </w:r>
      <w:r w:rsidR="004B461B">
        <w:t xml:space="preserve"> около памятников</w:t>
      </w:r>
      <w:r w:rsidR="000C4CE9">
        <w:t>, на молодежном сквере.</w:t>
      </w:r>
    </w:p>
    <w:p w:rsidR="00274121" w:rsidRDefault="00274121" w:rsidP="00274121">
      <w:pPr>
        <w:tabs>
          <w:tab w:val="left" w:pos="1005"/>
        </w:tabs>
        <w:jc w:val="both"/>
      </w:pPr>
      <w:r w:rsidRPr="00AE7D8F">
        <w:rPr>
          <w:b/>
        </w:rPr>
        <w:tab/>
      </w:r>
      <w:r w:rsidRPr="00AE7D8F">
        <w:t xml:space="preserve">Совместно с санитарно-эпидемиологической службой был произведен отбор проб воды в колодцах села Глядянского и деревни </w:t>
      </w:r>
      <w:proofErr w:type="spellStart"/>
      <w:r w:rsidRPr="00AE7D8F">
        <w:t>Арсеновка</w:t>
      </w:r>
      <w:proofErr w:type="spellEnd"/>
      <w:r>
        <w:t xml:space="preserve"> (Журавль, Лесничество, по ул. </w:t>
      </w:r>
      <w:proofErr w:type="gramStart"/>
      <w:r>
        <w:t>Первомайская</w:t>
      </w:r>
      <w:proofErr w:type="gramEnd"/>
      <w:r>
        <w:t>)</w:t>
      </w:r>
      <w:r w:rsidRPr="00AE7D8F">
        <w:t xml:space="preserve">. По результатам анализов дезинфекция колодцев </w:t>
      </w:r>
      <w:r>
        <w:t xml:space="preserve">не требуется. Вода соответствует санитарным нормам. </w:t>
      </w:r>
      <w:r w:rsidRPr="00AE7D8F">
        <w:t>Регулярно проводится установка и замена ведер и цепей на колодцах.</w:t>
      </w:r>
    </w:p>
    <w:p w:rsidR="00274121" w:rsidRDefault="00274121" w:rsidP="00274121">
      <w:pPr>
        <w:tabs>
          <w:tab w:val="left" w:pos="1005"/>
        </w:tabs>
        <w:jc w:val="both"/>
      </w:pPr>
      <w:r>
        <w:tab/>
      </w:r>
      <w:r w:rsidRPr="00AE7D8F">
        <w:t>Служба судебных приставов и служба УФСИН направляют в Администрацию Глядянского сельсовета граждан, осужденных к обязательным работам. В 201</w:t>
      </w:r>
      <w:r w:rsidR="00BA28AB">
        <w:t>9</w:t>
      </w:r>
      <w:r w:rsidRPr="00AE7D8F">
        <w:t xml:space="preserve"> году к обязательным работам привлечено</w:t>
      </w:r>
      <w:r>
        <w:t xml:space="preserve"> 2</w:t>
      </w:r>
      <w:r w:rsidR="00BA28AB">
        <w:t>6</w:t>
      </w:r>
      <w:r w:rsidRPr="00AE7D8F">
        <w:t xml:space="preserve"> человек. Они выполняли работы по благоустройству села.</w:t>
      </w:r>
    </w:p>
    <w:p w:rsidR="000C4CE9" w:rsidRDefault="000C4CE9" w:rsidP="000C4CE9">
      <w:pPr>
        <w:tabs>
          <w:tab w:val="left" w:pos="1005"/>
        </w:tabs>
        <w:jc w:val="both"/>
      </w:pPr>
      <w:r>
        <w:tab/>
        <w:t xml:space="preserve">В рамках выполнения муниципальной программы «Современная городская среда» в 2019 году выполнены работы по благоустройству территории сквера у монумента ВОВО, расположенного по ул. Ленина </w:t>
      </w:r>
      <w:proofErr w:type="gramStart"/>
      <w:r>
        <w:t>в</w:t>
      </w:r>
      <w:proofErr w:type="gramEnd"/>
      <w:r>
        <w:t xml:space="preserve"> с. Глядянское. Уложена тротуарная плитка, бордюрный камень, гранитные тумбы (8 </w:t>
      </w:r>
      <w:proofErr w:type="spellStart"/>
      <w:proofErr w:type="gramStart"/>
      <w:r>
        <w:t>шт</w:t>
      </w:r>
      <w:proofErr w:type="spellEnd"/>
      <w:proofErr w:type="gramEnd"/>
      <w:r>
        <w:t xml:space="preserve">), гранитные стелы (8 </w:t>
      </w:r>
      <w:proofErr w:type="spellStart"/>
      <w:r>
        <w:t>шт</w:t>
      </w:r>
      <w:proofErr w:type="spellEnd"/>
      <w:r>
        <w:t xml:space="preserve">), вазоны (2 </w:t>
      </w:r>
      <w:proofErr w:type="spellStart"/>
      <w:r>
        <w:t>шт</w:t>
      </w:r>
      <w:proofErr w:type="spellEnd"/>
      <w:r>
        <w:t xml:space="preserve">).    </w:t>
      </w:r>
    </w:p>
    <w:p w:rsidR="00274121" w:rsidRDefault="000C4CE9" w:rsidP="00274121">
      <w:pPr>
        <w:tabs>
          <w:tab w:val="left" w:pos="1005"/>
        </w:tabs>
        <w:jc w:val="both"/>
      </w:pPr>
      <w:r>
        <w:t xml:space="preserve">           В 2018 году построен молодежный парк с. Глядянское. В ходе работ проведено устройство зоны отдыха, установлены скамейки и урны. </w:t>
      </w:r>
      <w:proofErr w:type="gramStart"/>
      <w:r>
        <w:t>В 2019 году завершены работы в молодежном парке (оборудование освещения и  детского спортивно-игрового комплекса.</w:t>
      </w:r>
      <w:proofErr w:type="gramEnd"/>
      <w:r>
        <w:t xml:space="preserve"> Также в 2019 году завершены работы по благоустройству аллеи </w:t>
      </w:r>
      <w:proofErr w:type="gramStart"/>
      <w:r>
        <w:t>в</w:t>
      </w:r>
      <w:proofErr w:type="gramEnd"/>
      <w:r>
        <w:t xml:space="preserve"> с. Глядянское. В ходе работ осуществлен ремонт тротуара. Площадь ремонта 550 кв.м., тип покрытия – асфальтобетон.</w:t>
      </w:r>
    </w:p>
    <w:p w:rsidR="00607610" w:rsidRDefault="00607610" w:rsidP="00274121">
      <w:pPr>
        <w:tabs>
          <w:tab w:val="left" w:pos="1005"/>
        </w:tabs>
        <w:jc w:val="both"/>
      </w:pPr>
    </w:p>
    <w:p w:rsidR="00274121" w:rsidRPr="00AE7D8F" w:rsidRDefault="00274121" w:rsidP="00274121">
      <w:pPr>
        <w:tabs>
          <w:tab w:val="left" w:pos="1005"/>
        </w:tabs>
        <w:jc w:val="both"/>
        <w:rPr>
          <w:b/>
        </w:rPr>
      </w:pPr>
      <w:r>
        <w:t xml:space="preserve">                     </w:t>
      </w:r>
      <w:r w:rsidRPr="002E4A0C">
        <w:rPr>
          <w:b/>
        </w:rPr>
        <w:t>ГО И ЧС,</w:t>
      </w:r>
      <w:r>
        <w:t xml:space="preserve"> </w:t>
      </w:r>
      <w:r>
        <w:rPr>
          <w:b/>
        </w:rPr>
        <w:t>п</w:t>
      </w:r>
      <w:r w:rsidRPr="00AE7D8F">
        <w:rPr>
          <w:b/>
        </w:rPr>
        <w:t>ожарная безопасность</w:t>
      </w:r>
    </w:p>
    <w:p w:rsidR="00274121" w:rsidRPr="00AE7D8F" w:rsidRDefault="00274121" w:rsidP="00274121">
      <w:pPr>
        <w:tabs>
          <w:tab w:val="left" w:pos="1005"/>
        </w:tabs>
        <w:jc w:val="both"/>
      </w:pPr>
      <w:r w:rsidRPr="00AE7D8F">
        <w:rPr>
          <w:b/>
        </w:rPr>
        <w:tab/>
      </w:r>
      <w:r w:rsidRPr="00AE7D8F">
        <w:t xml:space="preserve">Специалистами Администрации Глядянского сельсовета выдаются населению памятки по пожарной </w:t>
      </w:r>
      <w:proofErr w:type="gramStart"/>
      <w:r w:rsidRPr="00AE7D8F">
        <w:t>безопасности</w:t>
      </w:r>
      <w:proofErr w:type="gramEnd"/>
      <w:r w:rsidRPr="00AE7D8F">
        <w:t xml:space="preserve"> и проводится инструктаж граждан, ведется журнал учета противопожарного инструктажа среди населения.</w:t>
      </w:r>
      <w:r w:rsidR="00AF1E2B">
        <w:t xml:space="preserve"> Разработаны соответствующие нормативно-правовые акты.</w:t>
      </w:r>
    </w:p>
    <w:p w:rsidR="00274121" w:rsidRPr="00AE7D8F" w:rsidRDefault="00274121" w:rsidP="00274121">
      <w:pPr>
        <w:tabs>
          <w:tab w:val="left" w:pos="1005"/>
        </w:tabs>
        <w:jc w:val="both"/>
      </w:pPr>
      <w:r w:rsidRPr="00AE7D8F">
        <w:tab/>
        <w:t xml:space="preserve">Для предотвращения пожаров в Глядянском </w:t>
      </w:r>
      <w:r w:rsidR="00AF1E2B">
        <w:t xml:space="preserve">сельсовете в п. </w:t>
      </w:r>
      <w:proofErr w:type="gramStart"/>
      <w:r w:rsidR="00AF1E2B">
        <w:t>Сосновый</w:t>
      </w:r>
      <w:proofErr w:type="gramEnd"/>
      <w:r w:rsidR="00AF1E2B">
        <w:t xml:space="preserve"> сделаны</w:t>
      </w:r>
      <w:r w:rsidRPr="00AE7D8F">
        <w:t xml:space="preserve"> дв</w:t>
      </w:r>
      <w:r>
        <w:t>е минерализованных полосы.</w:t>
      </w:r>
      <w:r w:rsidRPr="00AE7D8F">
        <w:t xml:space="preserve"> Пожарные водоемы и гидранты обозначены новыми знаками.</w:t>
      </w:r>
    </w:p>
    <w:p w:rsidR="003917C3" w:rsidRDefault="00AF1E2B" w:rsidP="003917C3">
      <w:pPr>
        <w:tabs>
          <w:tab w:val="left" w:pos="1005"/>
        </w:tabs>
        <w:jc w:val="both"/>
      </w:pPr>
      <w:r>
        <w:tab/>
      </w:r>
      <w:r w:rsidR="003917C3">
        <w:t xml:space="preserve">Исправное водоснабжение </w:t>
      </w:r>
      <w:proofErr w:type="gramStart"/>
      <w:r w:rsidR="003917C3">
        <w:t>в</w:t>
      </w:r>
      <w:proofErr w:type="gramEnd"/>
      <w:r w:rsidR="003917C3">
        <w:t xml:space="preserve"> с. Глядянское:</w:t>
      </w:r>
    </w:p>
    <w:tbl>
      <w:tblPr>
        <w:tblStyle w:val="a7"/>
        <w:tblW w:w="0" w:type="auto"/>
        <w:tblLook w:val="04A0"/>
      </w:tblPr>
      <w:tblGrid>
        <w:gridCol w:w="9571"/>
      </w:tblGrid>
      <w:tr w:rsidR="003917C3" w:rsidTr="003917C3">
        <w:tc>
          <w:tcPr>
            <w:tcW w:w="9571" w:type="dxa"/>
            <w:tcBorders>
              <w:top w:val="nil"/>
              <w:left w:val="nil"/>
              <w:bottom w:val="nil"/>
              <w:right w:val="nil"/>
            </w:tcBorders>
          </w:tcPr>
          <w:p w:rsidR="003917C3" w:rsidRPr="003917C3" w:rsidRDefault="003917C3" w:rsidP="003917C3">
            <w:pPr>
              <w:jc w:val="both"/>
              <w:rPr>
                <w:sz w:val="24"/>
                <w:szCs w:val="24"/>
              </w:rPr>
            </w:pPr>
            <w:r w:rsidRPr="003917C3">
              <w:rPr>
                <w:sz w:val="24"/>
                <w:szCs w:val="24"/>
              </w:rPr>
              <w:t>1. Пожарный водоем 100 м3, ул. Гагарина, 118 (</w:t>
            </w:r>
            <w:proofErr w:type="spellStart"/>
            <w:r w:rsidRPr="003917C3">
              <w:rPr>
                <w:sz w:val="24"/>
                <w:szCs w:val="24"/>
              </w:rPr>
              <w:t>д</w:t>
            </w:r>
            <w:proofErr w:type="spellEnd"/>
            <w:r w:rsidRPr="003917C3">
              <w:rPr>
                <w:sz w:val="24"/>
                <w:szCs w:val="24"/>
              </w:rPr>
              <w:t>/сад)</w:t>
            </w:r>
          </w:p>
          <w:p w:rsidR="003917C3" w:rsidRPr="003917C3" w:rsidRDefault="003917C3" w:rsidP="003917C3">
            <w:pPr>
              <w:jc w:val="both"/>
              <w:rPr>
                <w:sz w:val="24"/>
                <w:szCs w:val="24"/>
              </w:rPr>
            </w:pPr>
            <w:r w:rsidRPr="003917C3">
              <w:rPr>
                <w:sz w:val="24"/>
                <w:szCs w:val="24"/>
              </w:rPr>
              <w:t>2. Водонапорная башня, ул. Ленина, 119 (ЦРБ)</w:t>
            </w:r>
          </w:p>
          <w:p w:rsidR="003917C3" w:rsidRPr="003917C3" w:rsidRDefault="003917C3" w:rsidP="003917C3">
            <w:pPr>
              <w:jc w:val="both"/>
              <w:rPr>
                <w:sz w:val="24"/>
                <w:szCs w:val="24"/>
              </w:rPr>
            </w:pPr>
            <w:r w:rsidRPr="003917C3">
              <w:rPr>
                <w:sz w:val="24"/>
                <w:szCs w:val="24"/>
              </w:rPr>
              <w:t>3. Водонапорная башня, ул. Гагарина, 14 (лесхоз)</w:t>
            </w:r>
          </w:p>
          <w:p w:rsidR="003917C3" w:rsidRPr="003917C3" w:rsidRDefault="003917C3" w:rsidP="003917C3">
            <w:pPr>
              <w:jc w:val="both"/>
              <w:rPr>
                <w:sz w:val="24"/>
                <w:szCs w:val="24"/>
              </w:rPr>
            </w:pPr>
            <w:r w:rsidRPr="003917C3">
              <w:rPr>
                <w:sz w:val="24"/>
                <w:szCs w:val="24"/>
              </w:rPr>
              <w:lastRenderedPageBreak/>
              <w:t>4.Пожарный водоем, 75 м3, ул. Ленина, 119 (ЦРБ)</w:t>
            </w:r>
          </w:p>
          <w:p w:rsidR="003917C3" w:rsidRPr="003917C3" w:rsidRDefault="003917C3" w:rsidP="003917C3">
            <w:pPr>
              <w:jc w:val="both"/>
              <w:rPr>
                <w:sz w:val="24"/>
                <w:szCs w:val="24"/>
              </w:rPr>
            </w:pPr>
            <w:r w:rsidRPr="003917C3">
              <w:rPr>
                <w:sz w:val="24"/>
                <w:szCs w:val="24"/>
              </w:rPr>
              <w:t>Пожарный водоем, 50 м3, ул. Ленина, 86 (Притобольный суд)</w:t>
            </w:r>
          </w:p>
          <w:p w:rsidR="003917C3" w:rsidRPr="003917C3" w:rsidRDefault="003917C3" w:rsidP="003917C3">
            <w:pPr>
              <w:jc w:val="both"/>
              <w:rPr>
                <w:sz w:val="24"/>
                <w:szCs w:val="24"/>
              </w:rPr>
            </w:pPr>
            <w:r w:rsidRPr="003917C3">
              <w:rPr>
                <w:sz w:val="24"/>
                <w:szCs w:val="24"/>
              </w:rPr>
              <w:t>5. Пожарный водоем 100 м3, ул. Ленина, 93 (кафе Янтарь)</w:t>
            </w:r>
          </w:p>
          <w:p w:rsidR="003917C3" w:rsidRPr="003917C3" w:rsidRDefault="003917C3" w:rsidP="003917C3">
            <w:pPr>
              <w:jc w:val="both"/>
              <w:rPr>
                <w:sz w:val="24"/>
                <w:szCs w:val="24"/>
              </w:rPr>
            </w:pPr>
            <w:r w:rsidRPr="003917C3">
              <w:rPr>
                <w:sz w:val="24"/>
                <w:szCs w:val="24"/>
              </w:rPr>
              <w:t>6. Пожарный кран ул. Некрасова (за Администрацией района)</w:t>
            </w:r>
          </w:p>
          <w:p w:rsidR="003917C3" w:rsidRPr="003917C3" w:rsidRDefault="003917C3" w:rsidP="003917C3">
            <w:pPr>
              <w:jc w:val="both"/>
              <w:rPr>
                <w:sz w:val="24"/>
                <w:szCs w:val="24"/>
              </w:rPr>
            </w:pPr>
            <w:r w:rsidRPr="003917C3">
              <w:rPr>
                <w:sz w:val="24"/>
                <w:szCs w:val="24"/>
              </w:rPr>
              <w:t>7.Водонапорная башня ул. Кравченко (стадион)</w:t>
            </w:r>
          </w:p>
          <w:p w:rsidR="00AF1E2B" w:rsidRPr="00AF1E2B" w:rsidRDefault="003917C3" w:rsidP="003917C3">
            <w:pPr>
              <w:tabs>
                <w:tab w:val="left" w:pos="1005"/>
              </w:tabs>
              <w:jc w:val="both"/>
              <w:rPr>
                <w:sz w:val="24"/>
                <w:szCs w:val="24"/>
              </w:rPr>
            </w:pPr>
            <w:r w:rsidRPr="003917C3">
              <w:rPr>
                <w:sz w:val="24"/>
                <w:szCs w:val="24"/>
              </w:rPr>
              <w:t>8. Пожарный водоем 50 м3, ул. Ленина, 91 (между гаражами)</w:t>
            </w:r>
          </w:p>
        </w:tc>
      </w:tr>
    </w:tbl>
    <w:p w:rsidR="00AF1E2B" w:rsidRDefault="00AF1E2B" w:rsidP="003917C3">
      <w:pPr>
        <w:tabs>
          <w:tab w:val="left" w:pos="1005"/>
        </w:tabs>
        <w:jc w:val="both"/>
      </w:pPr>
      <w:r>
        <w:lastRenderedPageBreak/>
        <w:tab/>
        <w:t xml:space="preserve">Исправное водоснабжение в д. </w:t>
      </w:r>
      <w:proofErr w:type="spellStart"/>
      <w:r>
        <w:t>Арсеновка</w:t>
      </w:r>
      <w:proofErr w:type="spell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1.Пожарный водоем 50 м3, АЗС-45</w:t>
            </w:r>
          </w:p>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2. Пожарный водоем 50 м3, АЗС-45</w:t>
            </w:r>
          </w:p>
          <w:p w:rsidR="00AF1E2B" w:rsidRDefault="00AF1E2B" w:rsidP="00AF1E2B">
            <w:pPr>
              <w:tabs>
                <w:tab w:val="left" w:pos="1005"/>
              </w:tabs>
              <w:jc w:val="both"/>
            </w:pPr>
            <w:r w:rsidRPr="00AF1E2B">
              <w:rPr>
                <w:sz w:val="24"/>
                <w:szCs w:val="24"/>
              </w:rPr>
              <w:t xml:space="preserve">3. Котлован д. </w:t>
            </w:r>
            <w:proofErr w:type="spellStart"/>
            <w:r w:rsidRPr="00AF1E2B">
              <w:rPr>
                <w:sz w:val="24"/>
                <w:szCs w:val="24"/>
              </w:rPr>
              <w:t>Арсеновка</w:t>
            </w:r>
            <w:proofErr w:type="spellEnd"/>
          </w:p>
        </w:tc>
      </w:tr>
    </w:tbl>
    <w:p w:rsidR="00AF1E2B" w:rsidRDefault="00AF1E2B" w:rsidP="003917C3">
      <w:pPr>
        <w:tabs>
          <w:tab w:val="left" w:pos="1005"/>
        </w:tabs>
        <w:jc w:val="both"/>
      </w:pPr>
      <w:r>
        <w:tab/>
        <w:t xml:space="preserve">Исправное водоснабжение в п. </w:t>
      </w:r>
      <w:proofErr w:type="gramStart"/>
      <w:r>
        <w:t>Сосновый</w:t>
      </w:r>
      <w:proofErr w:type="gram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Pr>
                <w:rFonts w:ascii="Times New Roman" w:hAnsi="Times New Roman"/>
                <w:sz w:val="24"/>
                <w:szCs w:val="24"/>
              </w:rPr>
              <w:t>1.</w:t>
            </w:r>
            <w:r w:rsidRPr="00AF1E2B">
              <w:rPr>
                <w:rFonts w:ascii="Times New Roman" w:hAnsi="Times New Roman"/>
                <w:sz w:val="24"/>
                <w:szCs w:val="24"/>
              </w:rPr>
              <w:t>Пожарный водоем 40 м3, территория РЭС</w:t>
            </w:r>
          </w:p>
          <w:p w:rsidR="00AF1E2B" w:rsidRPr="00AF1E2B" w:rsidRDefault="00AF1E2B" w:rsidP="00AF1E2B">
            <w:pPr>
              <w:tabs>
                <w:tab w:val="left" w:pos="1005"/>
              </w:tabs>
              <w:jc w:val="both"/>
              <w:rPr>
                <w:sz w:val="24"/>
                <w:szCs w:val="24"/>
              </w:rPr>
            </w:pPr>
            <w:r w:rsidRPr="00AF1E2B">
              <w:rPr>
                <w:sz w:val="24"/>
                <w:szCs w:val="24"/>
              </w:rPr>
              <w:t>2. Водонапорная башня  ул. Строителей</w:t>
            </w:r>
          </w:p>
        </w:tc>
      </w:tr>
    </w:tbl>
    <w:p w:rsidR="00AF1E2B" w:rsidRDefault="00274121" w:rsidP="00274121">
      <w:pPr>
        <w:tabs>
          <w:tab w:val="left" w:pos="1005"/>
        </w:tabs>
        <w:jc w:val="both"/>
      </w:pPr>
      <w:r w:rsidRPr="00AE7D8F">
        <w:tab/>
      </w:r>
      <w:r w:rsidR="00AF1E2B">
        <w:t xml:space="preserve">В Глядянском сельсовете для оповещения </w:t>
      </w:r>
      <w:r w:rsidR="00AF1E2B" w:rsidRPr="00AF1E2B">
        <w:t>людей при пожаре</w:t>
      </w:r>
      <w:r w:rsidR="00AF1E2B">
        <w:t xml:space="preserve"> используются следующие системы: </w:t>
      </w:r>
      <w:proofErr w:type="gramStart"/>
      <w:r w:rsidR="00AF1E2B">
        <w:t>в</w:t>
      </w:r>
      <w:proofErr w:type="gramEnd"/>
      <w:r w:rsidR="00AF1E2B">
        <w:t xml:space="preserve"> </w:t>
      </w:r>
      <w:proofErr w:type="gramStart"/>
      <w:r w:rsidR="00AF1E2B">
        <w:t>с</w:t>
      </w:r>
      <w:proofErr w:type="gramEnd"/>
      <w:r w:rsidR="00AF1E2B">
        <w:t>. Глядянском - с</w:t>
      </w:r>
      <w:r w:rsidR="00AF1E2B" w:rsidRPr="00AF1E2B">
        <w:t>тационарный сигнал оповещения об опасности</w:t>
      </w:r>
      <w:r w:rsidR="00AF1E2B">
        <w:t xml:space="preserve">, расположенный в зданиях </w:t>
      </w:r>
      <w:r w:rsidR="00AF1E2B" w:rsidRPr="00AF1E2B">
        <w:t>ДТЮ, Администраци</w:t>
      </w:r>
      <w:r w:rsidR="00AF1E2B">
        <w:t>и</w:t>
      </w:r>
      <w:r w:rsidR="00AF1E2B" w:rsidRPr="00AF1E2B">
        <w:t xml:space="preserve"> </w:t>
      </w:r>
      <w:r w:rsidR="00E321AA">
        <w:t xml:space="preserve">Притобольного района, Глядянского детского </w:t>
      </w:r>
      <w:r w:rsidR="00AF1E2B" w:rsidRPr="00AF1E2B">
        <w:t>сад</w:t>
      </w:r>
      <w:r w:rsidR="00AF1E2B">
        <w:t>а</w:t>
      </w:r>
      <w:r w:rsidR="00AF1E2B" w:rsidRPr="00AF1E2B">
        <w:t xml:space="preserve"> </w:t>
      </w:r>
      <w:r w:rsidR="00E321AA">
        <w:t>«</w:t>
      </w:r>
      <w:r w:rsidR="00AF1E2B" w:rsidRPr="00AF1E2B">
        <w:t>Малышок</w:t>
      </w:r>
      <w:r w:rsidR="00E321AA">
        <w:t>»</w:t>
      </w:r>
      <w:r w:rsidR="00AF1E2B">
        <w:t xml:space="preserve">, в д. </w:t>
      </w:r>
      <w:proofErr w:type="spellStart"/>
      <w:r w:rsidR="00AF1E2B">
        <w:t>Арсеновка</w:t>
      </w:r>
      <w:proofErr w:type="spellEnd"/>
      <w:r w:rsidR="00AF1E2B">
        <w:t xml:space="preserve"> и п. Сосновом используются рынды.</w:t>
      </w:r>
    </w:p>
    <w:p w:rsidR="00274121" w:rsidRPr="00AF1E2B" w:rsidRDefault="00274121" w:rsidP="00274121">
      <w:pPr>
        <w:tabs>
          <w:tab w:val="left" w:pos="1005"/>
        </w:tabs>
        <w:jc w:val="both"/>
      </w:pPr>
      <w:r w:rsidRPr="00AF1E2B">
        <w:tab/>
      </w:r>
    </w:p>
    <w:p w:rsidR="00255BBF" w:rsidRDefault="00255BBF" w:rsidP="00255BBF">
      <w:pPr>
        <w:tabs>
          <w:tab w:val="left" w:pos="1005"/>
        </w:tabs>
        <w:autoSpaceDE w:val="0"/>
        <w:autoSpaceDN w:val="0"/>
        <w:adjustRightInd w:val="0"/>
        <w:jc w:val="both"/>
        <w:rPr>
          <w:b/>
          <w:bCs/>
        </w:rPr>
      </w:pPr>
      <w:r>
        <w:rPr>
          <w:b/>
          <w:bCs/>
        </w:rPr>
        <w:t>Расходы бюджета</w:t>
      </w:r>
    </w:p>
    <w:p w:rsidR="00255BBF" w:rsidRDefault="00E321AA" w:rsidP="00E321AA">
      <w:pPr>
        <w:tabs>
          <w:tab w:val="left" w:pos="1005"/>
        </w:tabs>
        <w:autoSpaceDE w:val="0"/>
        <w:autoSpaceDN w:val="0"/>
        <w:adjustRightInd w:val="0"/>
        <w:jc w:val="both"/>
      </w:pPr>
      <w:r>
        <w:rPr>
          <w:b/>
          <w:bCs/>
        </w:rPr>
        <w:tab/>
      </w:r>
      <w:r w:rsidR="00255BBF">
        <w:t>В 2019 году расходы бюджета Глядянского сельсовета составили 8230 тыс. рублей.</w:t>
      </w:r>
    </w:p>
    <w:p w:rsidR="00255BBF" w:rsidRDefault="00255BBF" w:rsidP="00255BBF">
      <w:pPr>
        <w:tabs>
          <w:tab w:val="left" w:pos="1005"/>
        </w:tabs>
        <w:autoSpaceDE w:val="0"/>
        <w:autoSpaceDN w:val="0"/>
        <w:adjustRightInd w:val="0"/>
        <w:jc w:val="both"/>
      </w:pPr>
      <w:r>
        <w:t xml:space="preserve"> Распределены суммы  расходов  следующим образом:                                       в тыс. руб.</w:t>
      </w:r>
    </w:p>
    <w:tbl>
      <w:tblPr>
        <w:tblW w:w="0" w:type="auto"/>
        <w:tblInd w:w="2" w:type="dxa"/>
        <w:tblLayout w:type="fixed"/>
        <w:tblLook w:val="04A0"/>
      </w:tblPr>
      <w:tblGrid>
        <w:gridCol w:w="7225"/>
        <w:gridCol w:w="2120"/>
      </w:tblGrid>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1.Содержание Главы (расходы на заработную плату)</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178,0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2.Содержание Думы (публикации в газете)</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3.Содержание аппарата Администрация сельсовета</w:t>
            </w:r>
          </w:p>
          <w:p w:rsidR="00255BBF" w:rsidRDefault="00255BBF">
            <w:pPr>
              <w:tabs>
                <w:tab w:val="left" w:pos="735"/>
              </w:tabs>
              <w:autoSpaceDE w:val="0"/>
              <w:autoSpaceDN w:val="0"/>
              <w:adjustRightInd w:val="0"/>
              <w:spacing w:line="256" w:lineRule="atLeast"/>
              <w:jc w:val="both"/>
            </w:pPr>
            <w:r>
              <w:t>В том числе:</w:t>
            </w:r>
          </w:p>
          <w:p w:rsidR="00255BBF" w:rsidRDefault="00255BBF">
            <w:pPr>
              <w:tabs>
                <w:tab w:val="left" w:pos="735"/>
              </w:tabs>
              <w:autoSpaceDE w:val="0"/>
              <w:autoSpaceDN w:val="0"/>
              <w:adjustRightInd w:val="0"/>
              <w:spacing w:line="256" w:lineRule="atLeast"/>
              <w:jc w:val="both"/>
            </w:pPr>
            <w:proofErr w:type="gramStart"/>
            <w:r>
              <w:t xml:space="preserve">(- расходы на заработную плату составили 1574214 руб., в том числе за счет собственных средств выплачено 745914 руб., за счет дотаций 828300 руб., </w:t>
            </w:r>
            <w:proofErr w:type="gramEnd"/>
          </w:p>
          <w:p w:rsidR="00255BBF" w:rsidRDefault="00255BBF">
            <w:pPr>
              <w:tabs>
                <w:tab w:val="left" w:pos="735"/>
              </w:tabs>
              <w:autoSpaceDE w:val="0"/>
              <w:autoSpaceDN w:val="0"/>
              <w:adjustRightInd w:val="0"/>
              <w:spacing w:line="256" w:lineRule="atLeast"/>
              <w:jc w:val="both"/>
            </w:pPr>
            <w:r>
              <w:t>- расходы на  связь, телефон и интернет -78384 руб.,</w:t>
            </w:r>
          </w:p>
          <w:p w:rsidR="00255BBF" w:rsidRDefault="00255BBF">
            <w:pPr>
              <w:tabs>
                <w:tab w:val="left" w:pos="735"/>
              </w:tabs>
              <w:autoSpaceDE w:val="0"/>
              <w:autoSpaceDN w:val="0"/>
              <w:adjustRightInd w:val="0"/>
              <w:spacing w:line="256" w:lineRule="atLeast"/>
              <w:jc w:val="both"/>
            </w:pPr>
            <w:proofErr w:type="gramStart"/>
            <w:r>
              <w:t>- коммунальные расходы (отопление, освещение,</w:t>
            </w:r>
            <w:proofErr w:type="gramEnd"/>
          </w:p>
          <w:p w:rsidR="00255BBF" w:rsidRDefault="00255BBF">
            <w:pPr>
              <w:tabs>
                <w:tab w:val="left" w:pos="735"/>
              </w:tabs>
              <w:autoSpaceDE w:val="0"/>
              <w:autoSpaceDN w:val="0"/>
              <w:adjustRightInd w:val="0"/>
              <w:spacing w:line="256" w:lineRule="atLeast"/>
              <w:jc w:val="both"/>
            </w:pPr>
            <w:r>
              <w:t>водоснабжение администрации) - 158119 руб.</w:t>
            </w:r>
          </w:p>
          <w:p w:rsidR="00255BBF" w:rsidRDefault="00255BBF">
            <w:pPr>
              <w:tabs>
                <w:tab w:val="left" w:pos="735"/>
              </w:tabs>
              <w:autoSpaceDE w:val="0"/>
              <w:autoSpaceDN w:val="0"/>
              <w:adjustRightInd w:val="0"/>
              <w:spacing w:line="256" w:lineRule="atLeast"/>
              <w:jc w:val="both"/>
            </w:pPr>
            <w:r>
              <w:t>- канцелярские товары – 16068 руб.,</w:t>
            </w:r>
          </w:p>
          <w:p w:rsidR="00255BBF" w:rsidRDefault="00255BBF">
            <w:pPr>
              <w:tabs>
                <w:tab w:val="left" w:pos="735"/>
              </w:tabs>
              <w:autoSpaceDE w:val="0"/>
              <w:autoSpaceDN w:val="0"/>
              <w:adjustRightInd w:val="0"/>
              <w:spacing w:line="256" w:lineRule="atLeast"/>
              <w:jc w:val="both"/>
            </w:pPr>
            <w:r>
              <w:t>- обучение специалистов – 1970 руб.</w:t>
            </w:r>
          </w:p>
          <w:p w:rsidR="00255BBF" w:rsidRDefault="00255BBF">
            <w:pPr>
              <w:tabs>
                <w:tab w:val="left" w:pos="735"/>
              </w:tabs>
              <w:autoSpaceDE w:val="0"/>
              <w:autoSpaceDN w:val="0"/>
              <w:adjustRightInd w:val="0"/>
              <w:spacing w:line="256" w:lineRule="atLeast"/>
              <w:jc w:val="both"/>
            </w:pPr>
            <w:r>
              <w:t>-ремонт и содержание оргтехники - 9210 руб.</w:t>
            </w:r>
          </w:p>
          <w:p w:rsidR="00255BBF" w:rsidRDefault="00255BBF">
            <w:pPr>
              <w:tabs>
                <w:tab w:val="left" w:pos="735"/>
              </w:tabs>
              <w:autoSpaceDE w:val="0"/>
              <w:autoSpaceDN w:val="0"/>
              <w:adjustRightInd w:val="0"/>
              <w:spacing w:line="256" w:lineRule="atLeast"/>
              <w:jc w:val="both"/>
            </w:pPr>
            <w:r>
              <w:t>-страхование автомобиля - 3113 руб.</w:t>
            </w:r>
          </w:p>
          <w:p w:rsidR="00255BBF" w:rsidRDefault="00255BBF">
            <w:pPr>
              <w:tabs>
                <w:tab w:val="left" w:pos="735"/>
              </w:tabs>
              <w:autoSpaceDE w:val="0"/>
              <w:autoSpaceDN w:val="0"/>
              <w:adjustRightInd w:val="0"/>
              <w:spacing w:line="256" w:lineRule="atLeast"/>
              <w:jc w:val="both"/>
            </w:pPr>
            <w:r>
              <w:t>-приобретение и обслуживание программного обеспечения</w:t>
            </w:r>
            <w:r w:rsidR="00EC2FFF">
              <w:t xml:space="preserve"> </w:t>
            </w:r>
            <w:r>
              <w:t>-</w:t>
            </w:r>
            <w:r w:rsidR="00EC2FFF">
              <w:t xml:space="preserve"> </w:t>
            </w:r>
            <w:r>
              <w:t>28663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lang w:val="en-US"/>
              </w:rPr>
            </w:pPr>
            <w:r>
              <w:rPr>
                <w:b/>
              </w:rPr>
              <w:t>1869,7</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4.Другие общегосударственные вопросы</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-страхование дамб</w:t>
            </w:r>
            <w:r w:rsidR="00EC2FFF">
              <w:t xml:space="preserve"> </w:t>
            </w:r>
            <w:r>
              <w:t>-</w:t>
            </w:r>
            <w:r w:rsidR="00EC2FFF">
              <w:t xml:space="preserve"> </w:t>
            </w:r>
            <w:r>
              <w:t>60680 руб.,</w:t>
            </w:r>
          </w:p>
          <w:p w:rsidR="00255BBF" w:rsidRDefault="00255BBF">
            <w:pPr>
              <w:tabs>
                <w:tab w:val="left" w:pos="735"/>
              </w:tabs>
              <w:autoSpaceDE w:val="0"/>
              <w:autoSpaceDN w:val="0"/>
              <w:adjustRightInd w:val="0"/>
              <w:spacing w:line="256" w:lineRule="atLeast"/>
              <w:jc w:val="both"/>
            </w:pPr>
            <w:r>
              <w:t>- Выборы</w:t>
            </w:r>
            <w:r w:rsidR="00EC2FFF">
              <w:t xml:space="preserve"> </w:t>
            </w:r>
            <w:r>
              <w:t>-</w:t>
            </w:r>
            <w:r w:rsidR="00EC2FFF">
              <w:t xml:space="preserve"> </w:t>
            </w:r>
            <w:r>
              <w:t>105900 руб.,</w:t>
            </w:r>
          </w:p>
          <w:p w:rsidR="00255BBF" w:rsidRDefault="00255BBF">
            <w:pPr>
              <w:tabs>
                <w:tab w:val="left" w:pos="735"/>
              </w:tabs>
              <w:autoSpaceDE w:val="0"/>
              <w:autoSpaceDN w:val="0"/>
              <w:adjustRightInd w:val="0"/>
              <w:spacing w:line="256" w:lineRule="atLeast"/>
              <w:jc w:val="both"/>
            </w:pPr>
            <w:r>
              <w:t>-проведение праздничных мероприятий - 67548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234,1</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5.Трудоустройство незанятого населения (через центр занятости населения)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 xml:space="preserve">11,7 </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6. Расходы на содержание работника Военно-учётного стола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340,3</w:t>
            </w:r>
          </w:p>
        </w:tc>
      </w:tr>
      <w:tr w:rsidR="00255BBF" w:rsidTr="00E321AA">
        <w:trPr>
          <w:trHeight w:val="212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7.Содержание  дорог Глядянского сельсовета</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 уличное освещение и приобретение электротоваров – 594798 руб.</w:t>
            </w:r>
          </w:p>
          <w:p w:rsidR="00255BBF" w:rsidRDefault="00255BBF">
            <w:pPr>
              <w:tabs>
                <w:tab w:val="left" w:pos="735"/>
              </w:tabs>
              <w:autoSpaceDE w:val="0"/>
              <w:autoSpaceDN w:val="0"/>
              <w:adjustRightInd w:val="0"/>
              <w:spacing w:line="256" w:lineRule="atLeast"/>
              <w:jc w:val="both"/>
            </w:pPr>
            <w:r>
              <w:t>- очистка дорог от снега – 586782 руб.,</w:t>
            </w:r>
          </w:p>
          <w:p w:rsidR="00255BBF" w:rsidRDefault="00255BBF">
            <w:pPr>
              <w:tabs>
                <w:tab w:val="left" w:pos="735"/>
              </w:tabs>
              <w:autoSpaceDE w:val="0"/>
              <w:autoSpaceDN w:val="0"/>
              <w:adjustRightInd w:val="0"/>
              <w:spacing w:line="256" w:lineRule="atLeast"/>
              <w:jc w:val="both"/>
            </w:pPr>
            <w:r>
              <w:t>- подсыпка дорог песком, шлаком и грунтом – 89622 руб.,</w:t>
            </w:r>
          </w:p>
          <w:p w:rsidR="00255BBF" w:rsidRDefault="00255BBF">
            <w:pPr>
              <w:tabs>
                <w:tab w:val="left" w:pos="735"/>
              </w:tabs>
              <w:autoSpaceDE w:val="0"/>
              <w:autoSpaceDN w:val="0"/>
              <w:adjustRightInd w:val="0"/>
              <w:spacing w:line="256" w:lineRule="atLeast"/>
              <w:jc w:val="both"/>
            </w:pPr>
            <w:r>
              <w:t xml:space="preserve">- </w:t>
            </w:r>
            <w:proofErr w:type="spellStart"/>
            <w:r>
              <w:t>грейдирование</w:t>
            </w:r>
            <w:proofErr w:type="spellEnd"/>
            <w:r>
              <w:t xml:space="preserve"> муниципальных дорог – 536088 руб.,</w:t>
            </w:r>
          </w:p>
          <w:p w:rsidR="00255BBF" w:rsidRDefault="00255BBF">
            <w:pPr>
              <w:tabs>
                <w:tab w:val="left" w:pos="735"/>
              </w:tabs>
              <w:autoSpaceDE w:val="0"/>
              <w:autoSpaceDN w:val="0"/>
              <w:adjustRightInd w:val="0"/>
              <w:spacing w:line="256" w:lineRule="atLeast"/>
              <w:jc w:val="both"/>
            </w:pPr>
            <w:r>
              <w:t>-откачка и вывоз сточных вод с дорог</w:t>
            </w:r>
            <w:r w:rsidR="00EC2FFF">
              <w:t xml:space="preserve"> </w:t>
            </w:r>
            <w:r>
              <w:t>-</w:t>
            </w:r>
            <w:r w:rsidR="00EC2FFF">
              <w:t xml:space="preserve"> </w:t>
            </w:r>
            <w:r>
              <w:t>7300 руб.,</w:t>
            </w:r>
          </w:p>
          <w:p w:rsidR="00255BBF" w:rsidRDefault="00255BBF">
            <w:pPr>
              <w:tabs>
                <w:tab w:val="left" w:pos="735"/>
              </w:tabs>
              <w:autoSpaceDE w:val="0"/>
              <w:autoSpaceDN w:val="0"/>
              <w:adjustRightInd w:val="0"/>
              <w:spacing w:line="256" w:lineRule="atLeast"/>
              <w:jc w:val="both"/>
            </w:pPr>
            <w:r>
              <w:t>-чистка дорог от мусора -</w:t>
            </w:r>
            <w:r w:rsidR="00EC2FFF">
              <w:t xml:space="preserve"> </w:t>
            </w:r>
            <w:r>
              <w:t>161158 руб.,</w:t>
            </w:r>
          </w:p>
          <w:p w:rsidR="00255BBF" w:rsidRDefault="00255BBF">
            <w:pPr>
              <w:tabs>
                <w:tab w:val="left" w:pos="735"/>
              </w:tabs>
              <w:autoSpaceDE w:val="0"/>
              <w:autoSpaceDN w:val="0"/>
              <w:adjustRightInd w:val="0"/>
              <w:spacing w:line="256" w:lineRule="atLeast"/>
              <w:jc w:val="both"/>
            </w:pPr>
            <w:r>
              <w:t>-обустройство тр</w:t>
            </w:r>
            <w:r w:rsidR="00EC2FFF">
              <w:t>о</w:t>
            </w:r>
            <w:r>
              <w:t>туаров</w:t>
            </w:r>
            <w:r w:rsidR="00EC2FFF">
              <w:t xml:space="preserve">  </w:t>
            </w:r>
            <w:r>
              <w:t>-</w:t>
            </w:r>
            <w:r w:rsidR="00EC2FFF">
              <w:t xml:space="preserve"> </w:t>
            </w:r>
            <w:r>
              <w:t>271559 руб.,</w:t>
            </w:r>
          </w:p>
          <w:p w:rsidR="00255BBF" w:rsidRDefault="00255BBF">
            <w:pPr>
              <w:tabs>
                <w:tab w:val="left" w:pos="735"/>
              </w:tabs>
              <w:autoSpaceDE w:val="0"/>
              <w:autoSpaceDN w:val="0"/>
              <w:adjustRightInd w:val="0"/>
              <w:spacing w:line="256" w:lineRule="atLeast"/>
              <w:jc w:val="both"/>
            </w:pPr>
            <w:r>
              <w:t>-выполнение работ по ремонту автомобильной дороги по ул.</w:t>
            </w:r>
            <w:r w:rsidR="00EC2FFF">
              <w:t xml:space="preserve"> </w:t>
            </w:r>
            <w:proofErr w:type="gramStart"/>
            <w:r>
              <w:lastRenderedPageBreak/>
              <w:t>Сосновая</w:t>
            </w:r>
            <w:proofErr w:type="gramEnd"/>
            <w:r>
              <w:t xml:space="preserve"> до ул.</w:t>
            </w:r>
            <w:r w:rsidR="00EC2FFF">
              <w:t xml:space="preserve"> </w:t>
            </w:r>
            <w:r>
              <w:t>Красноармейская</w:t>
            </w:r>
            <w:r w:rsidR="00EC2FFF">
              <w:t xml:space="preserve"> </w:t>
            </w:r>
            <w:r>
              <w:t>-</w:t>
            </w:r>
            <w:r w:rsidR="00EC2FFF">
              <w:t xml:space="preserve"> </w:t>
            </w:r>
            <w:r>
              <w:t>632461 руб.,</w:t>
            </w:r>
          </w:p>
          <w:p w:rsidR="00255BBF" w:rsidRDefault="00255BBF">
            <w:pPr>
              <w:tabs>
                <w:tab w:val="left" w:pos="735"/>
              </w:tabs>
              <w:autoSpaceDE w:val="0"/>
              <w:autoSpaceDN w:val="0"/>
              <w:adjustRightInd w:val="0"/>
              <w:spacing w:line="256" w:lineRule="atLeast"/>
              <w:jc w:val="both"/>
            </w:pPr>
            <w:r>
              <w:t>-</w:t>
            </w:r>
            <w:r w:rsidR="00EC2FFF">
              <w:t xml:space="preserve"> </w:t>
            </w:r>
            <w:r>
              <w:t xml:space="preserve">выполнение работ по ремонту автомобильной дороги по пер. Юбилейный, ул. </w:t>
            </w:r>
            <w:proofErr w:type="gramStart"/>
            <w:r>
              <w:t>Банковская</w:t>
            </w:r>
            <w:proofErr w:type="gramEnd"/>
            <w:r>
              <w:t xml:space="preserve"> до ул.</w:t>
            </w:r>
            <w:r w:rsidR="00EC2FFF">
              <w:t xml:space="preserve"> </w:t>
            </w:r>
            <w:r>
              <w:t>Красноармейская</w:t>
            </w:r>
            <w:r w:rsidR="00EC2FFF">
              <w:t xml:space="preserve"> </w:t>
            </w:r>
            <w:r>
              <w:t>-</w:t>
            </w:r>
            <w:r w:rsidR="00EC2FFF">
              <w:t xml:space="preserve"> </w:t>
            </w:r>
            <w:r>
              <w:t>1008922 руб.,</w:t>
            </w:r>
          </w:p>
          <w:p w:rsidR="00255BBF" w:rsidRDefault="00255BBF">
            <w:pPr>
              <w:tabs>
                <w:tab w:val="left" w:pos="735"/>
              </w:tabs>
              <w:autoSpaceDE w:val="0"/>
              <w:autoSpaceDN w:val="0"/>
              <w:adjustRightInd w:val="0"/>
              <w:spacing w:line="256" w:lineRule="atLeast"/>
              <w:jc w:val="both"/>
            </w:pPr>
            <w:r>
              <w:t>-ремонт автомобильной дороги по ул</w:t>
            </w:r>
            <w:proofErr w:type="gramStart"/>
            <w:r>
              <w:t>.</w:t>
            </w:r>
            <w:r w:rsidR="00EC2FFF">
              <w:t>С</w:t>
            </w:r>
            <w:proofErr w:type="gramEnd"/>
            <w:r>
              <w:t>портивная от ул. Гагарина до ул.</w:t>
            </w:r>
            <w:r w:rsidR="00EC2FFF">
              <w:t xml:space="preserve"> </w:t>
            </w:r>
            <w:r>
              <w:t>Космонавтов</w:t>
            </w:r>
            <w:r w:rsidR="00EC2FFF">
              <w:t xml:space="preserve"> </w:t>
            </w:r>
            <w:r>
              <w:t>-</w:t>
            </w:r>
            <w:r w:rsidR="00EC2FFF">
              <w:t xml:space="preserve"> </w:t>
            </w:r>
            <w:r>
              <w:t>770730 руб.,</w:t>
            </w:r>
          </w:p>
          <w:p w:rsidR="00255BBF" w:rsidRDefault="00255BBF">
            <w:pPr>
              <w:tabs>
                <w:tab w:val="left" w:pos="735"/>
              </w:tabs>
              <w:autoSpaceDE w:val="0"/>
              <w:autoSpaceDN w:val="0"/>
              <w:adjustRightInd w:val="0"/>
              <w:spacing w:line="256" w:lineRule="atLeast"/>
              <w:jc w:val="both"/>
            </w:pPr>
            <w:r>
              <w:t xml:space="preserve">-ремонт автомобильной дороги по ул. </w:t>
            </w:r>
            <w:proofErr w:type="gramStart"/>
            <w:r>
              <w:t>Рабочая</w:t>
            </w:r>
            <w:proofErr w:type="gramEnd"/>
            <w:r>
              <w:t xml:space="preserve"> до ул. Красноармейская</w:t>
            </w:r>
            <w:r w:rsidR="00EC2FFF">
              <w:t xml:space="preserve"> </w:t>
            </w:r>
            <w:r>
              <w:t>-</w:t>
            </w:r>
            <w:r w:rsidR="00EC2FFF">
              <w:t xml:space="preserve"> </w:t>
            </w:r>
            <w:r>
              <w:t>379590 руб.,</w:t>
            </w:r>
          </w:p>
          <w:p w:rsidR="00255BBF" w:rsidRDefault="00255BBF" w:rsidP="00255BBF">
            <w:pPr>
              <w:tabs>
                <w:tab w:val="left" w:pos="735"/>
              </w:tabs>
              <w:autoSpaceDE w:val="0"/>
              <w:autoSpaceDN w:val="0"/>
              <w:adjustRightInd w:val="0"/>
              <w:spacing w:line="256" w:lineRule="atLeast"/>
              <w:jc w:val="both"/>
            </w:pPr>
            <w:r>
              <w:t xml:space="preserve">-ремонт автомобильной дороги в д. </w:t>
            </w:r>
            <w:proofErr w:type="spellStart"/>
            <w:r>
              <w:t>Арсеновка</w:t>
            </w:r>
            <w:proofErr w:type="spellEnd"/>
            <w:r>
              <w:t xml:space="preserve"> - 357440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lastRenderedPageBreak/>
              <w:t xml:space="preserve">7425,5 </w:t>
            </w:r>
          </w:p>
        </w:tc>
      </w:tr>
      <w:tr w:rsidR="00255BBF" w:rsidTr="00255BBF">
        <w:trPr>
          <w:trHeight w:val="82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lastRenderedPageBreak/>
              <w:t>Все расходы по разделу «Дороги» произведены за счет полученных акцизов в сумме –1311294 руб., и субсидий из областного бюджета на осуществление дорожной деятельности в сумме – 6114243 руб.</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 xml:space="preserve">8. </w:t>
            </w:r>
            <w:proofErr w:type="spellStart"/>
            <w:r>
              <w:rPr>
                <w:b/>
                <w:bCs/>
              </w:rPr>
              <w:t>Противопаводковые</w:t>
            </w:r>
            <w:proofErr w:type="spellEnd"/>
            <w:r>
              <w:rPr>
                <w:b/>
                <w:bCs/>
              </w:rPr>
              <w:t xml:space="preserve"> мероприятия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596789">
            <w:pPr>
              <w:tabs>
                <w:tab w:val="left" w:pos="735"/>
              </w:tabs>
              <w:autoSpaceDE w:val="0"/>
              <w:autoSpaceDN w:val="0"/>
              <w:adjustRightInd w:val="0"/>
              <w:spacing w:line="256" w:lineRule="atLeast"/>
              <w:jc w:val="both"/>
            </w:pPr>
            <w: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255BBF">
            <w:pPr>
              <w:tabs>
                <w:tab w:val="left" w:pos="735"/>
              </w:tabs>
              <w:autoSpaceDE w:val="0"/>
              <w:autoSpaceDN w:val="0"/>
              <w:adjustRightInd w:val="0"/>
              <w:spacing w:line="256" w:lineRule="atLeast"/>
              <w:jc w:val="both"/>
              <w:rPr>
                <w:b/>
                <w:bCs/>
              </w:rPr>
            </w:pPr>
            <w:r>
              <w:rPr>
                <w:b/>
                <w:bCs/>
              </w:rPr>
              <w:t>9. Программа городская среда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2552,4</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 xml:space="preserve">10.Благоустройство. </w:t>
            </w:r>
          </w:p>
          <w:p w:rsidR="00255BBF" w:rsidRDefault="00255BBF">
            <w:pPr>
              <w:tabs>
                <w:tab w:val="left" w:pos="735"/>
              </w:tabs>
              <w:autoSpaceDE w:val="0"/>
              <w:autoSpaceDN w:val="0"/>
              <w:adjustRightInd w:val="0"/>
              <w:spacing w:line="256" w:lineRule="atLeast"/>
              <w:jc w:val="both"/>
              <w:rPr>
                <w:b/>
                <w:bCs/>
              </w:rPr>
            </w:pPr>
            <w:proofErr w:type="spellStart"/>
            <w:r>
              <w:rPr>
                <w:b/>
                <w:bCs/>
              </w:rPr>
              <w:t>Жилищно</w:t>
            </w:r>
            <w:proofErr w:type="spellEnd"/>
            <w:r>
              <w:rPr>
                <w:b/>
                <w:bCs/>
              </w:rPr>
              <w:t xml:space="preserve"> - коммунальное хозяйство</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rPr>
                <w:b/>
                <w:bCs/>
              </w:rPr>
            </w:pPr>
            <w:r>
              <w:rPr>
                <w:b/>
                <w:bCs/>
              </w:rPr>
              <w:t>-</w:t>
            </w:r>
            <w:r>
              <w:rPr>
                <w:bCs/>
              </w:rPr>
              <w:t>уличное</w:t>
            </w:r>
            <w:r>
              <w:rPr>
                <w:b/>
                <w:bCs/>
              </w:rPr>
              <w:t xml:space="preserve"> </w:t>
            </w:r>
            <w:r>
              <w:rPr>
                <w:bCs/>
              </w:rPr>
              <w:t>освещение</w:t>
            </w:r>
            <w:r w:rsidR="00EC2FFF">
              <w:rPr>
                <w:bCs/>
              </w:rPr>
              <w:t xml:space="preserve"> </w:t>
            </w:r>
            <w:r>
              <w:rPr>
                <w:bCs/>
              </w:rPr>
              <w:t>-</w:t>
            </w:r>
            <w:r w:rsidR="00EC2FFF">
              <w:rPr>
                <w:bCs/>
              </w:rPr>
              <w:t xml:space="preserve"> </w:t>
            </w:r>
            <w:r>
              <w:rPr>
                <w:bCs/>
              </w:rPr>
              <w:t>157669 руб.,</w:t>
            </w:r>
          </w:p>
          <w:p w:rsidR="00255BBF" w:rsidRDefault="00255BBF">
            <w:pPr>
              <w:tabs>
                <w:tab w:val="left" w:pos="735"/>
              </w:tabs>
              <w:autoSpaceDE w:val="0"/>
              <w:autoSpaceDN w:val="0"/>
              <w:adjustRightInd w:val="0"/>
              <w:spacing w:line="256" w:lineRule="atLeast"/>
              <w:jc w:val="both"/>
            </w:pPr>
            <w:r>
              <w:t>-технический надзор дороги – 16200 руб.,</w:t>
            </w:r>
          </w:p>
          <w:p w:rsidR="00255BBF" w:rsidRDefault="00255BBF">
            <w:pPr>
              <w:tabs>
                <w:tab w:val="left" w:pos="735"/>
              </w:tabs>
              <w:autoSpaceDE w:val="0"/>
              <w:autoSpaceDN w:val="0"/>
              <w:adjustRightInd w:val="0"/>
              <w:spacing w:line="256" w:lineRule="atLeast"/>
              <w:jc w:val="both"/>
            </w:pPr>
            <w:r>
              <w:t>-технический надзор благоустройства сквера и аллеи</w:t>
            </w:r>
            <w:r w:rsidR="00EC2FFF">
              <w:t xml:space="preserve"> </w:t>
            </w:r>
            <w:r>
              <w:t>-</w:t>
            </w:r>
            <w:r w:rsidR="00EC2FFF">
              <w:t xml:space="preserve"> </w:t>
            </w:r>
            <w:r>
              <w:t>33000 руб.,</w:t>
            </w:r>
          </w:p>
          <w:p w:rsidR="00255BBF" w:rsidRDefault="00255BBF">
            <w:pPr>
              <w:tabs>
                <w:tab w:val="left" w:pos="735"/>
              </w:tabs>
              <w:autoSpaceDE w:val="0"/>
              <w:autoSpaceDN w:val="0"/>
              <w:adjustRightInd w:val="0"/>
              <w:spacing w:line="256" w:lineRule="atLeast"/>
              <w:jc w:val="both"/>
            </w:pPr>
            <w:r>
              <w:t>-подготовка проектно-сметной документации – 30000 руб.,</w:t>
            </w:r>
          </w:p>
          <w:p w:rsidR="00255BBF" w:rsidRDefault="00255BBF">
            <w:pPr>
              <w:tabs>
                <w:tab w:val="left" w:pos="735"/>
              </w:tabs>
              <w:autoSpaceDE w:val="0"/>
              <w:autoSpaceDN w:val="0"/>
              <w:adjustRightInd w:val="0"/>
              <w:spacing w:line="256" w:lineRule="atLeast"/>
              <w:jc w:val="both"/>
            </w:pPr>
            <w:r>
              <w:t>- опашка села – 2250 руб.,</w:t>
            </w:r>
          </w:p>
          <w:p w:rsidR="00255BBF" w:rsidRDefault="00255BBF">
            <w:pPr>
              <w:tabs>
                <w:tab w:val="left" w:pos="735"/>
              </w:tabs>
              <w:autoSpaceDE w:val="0"/>
              <w:autoSpaceDN w:val="0"/>
              <w:adjustRightInd w:val="0"/>
              <w:spacing w:line="256" w:lineRule="atLeast"/>
              <w:jc w:val="both"/>
            </w:pPr>
            <w:r>
              <w:t>-ремонт памятника</w:t>
            </w:r>
            <w:r w:rsidR="00EC2FFF">
              <w:t xml:space="preserve"> </w:t>
            </w:r>
            <w:r>
              <w:t>-</w:t>
            </w:r>
            <w:r w:rsidR="00EC2FFF">
              <w:t xml:space="preserve"> </w:t>
            </w:r>
            <w:r>
              <w:t>156000 руб.,</w:t>
            </w:r>
          </w:p>
          <w:p w:rsidR="00255BBF" w:rsidRDefault="00255BBF">
            <w:pPr>
              <w:tabs>
                <w:tab w:val="left" w:pos="735"/>
              </w:tabs>
              <w:autoSpaceDE w:val="0"/>
              <w:autoSpaceDN w:val="0"/>
              <w:adjustRightInd w:val="0"/>
              <w:spacing w:line="256" w:lineRule="atLeast"/>
              <w:jc w:val="both"/>
            </w:pPr>
            <w:r>
              <w:t>- уборка и вывоз мусора по договорам – 66625 руб.,</w:t>
            </w:r>
          </w:p>
          <w:p w:rsidR="00255BBF" w:rsidRDefault="00255BBF">
            <w:pPr>
              <w:tabs>
                <w:tab w:val="left" w:pos="735"/>
              </w:tabs>
              <w:autoSpaceDE w:val="0"/>
              <w:autoSpaceDN w:val="0"/>
              <w:adjustRightInd w:val="0"/>
              <w:spacing w:line="256" w:lineRule="atLeast"/>
              <w:jc w:val="both"/>
            </w:pPr>
            <w:r>
              <w:t>-разработка проектной документации по городской среде -</w:t>
            </w:r>
            <w:r w:rsidR="00EC2FFF">
              <w:t xml:space="preserve"> </w:t>
            </w:r>
            <w:r>
              <w:t>64000 руб.,</w:t>
            </w:r>
          </w:p>
          <w:p w:rsidR="00255BBF" w:rsidRDefault="00255BBF">
            <w:pPr>
              <w:tabs>
                <w:tab w:val="left" w:pos="735"/>
              </w:tabs>
              <w:autoSpaceDE w:val="0"/>
              <w:autoSpaceDN w:val="0"/>
              <w:adjustRightInd w:val="0"/>
              <w:spacing w:line="256" w:lineRule="atLeast"/>
              <w:jc w:val="both"/>
            </w:pPr>
            <w:r>
              <w:t>-приобретение электротоваров для уличного освещения</w:t>
            </w:r>
            <w:r w:rsidR="00EC2FFF">
              <w:t xml:space="preserve"> </w:t>
            </w:r>
            <w:r>
              <w:t>-</w:t>
            </w:r>
            <w:r w:rsidR="00EC2FFF">
              <w:t xml:space="preserve"> </w:t>
            </w:r>
            <w:r>
              <w:t>66538 руб.</w:t>
            </w:r>
          </w:p>
          <w:p w:rsidR="00255BBF" w:rsidRDefault="00255BBF">
            <w:pPr>
              <w:tabs>
                <w:tab w:val="left" w:pos="735"/>
              </w:tabs>
              <w:autoSpaceDE w:val="0"/>
              <w:autoSpaceDN w:val="0"/>
              <w:adjustRightInd w:val="0"/>
              <w:spacing w:line="256" w:lineRule="atLeast"/>
              <w:jc w:val="both"/>
            </w:pPr>
            <w:r>
              <w:t>-изготовление ярмарочных домиков</w:t>
            </w:r>
            <w:r w:rsidR="00EC2FFF">
              <w:t xml:space="preserve"> </w:t>
            </w:r>
            <w:r>
              <w:t>-</w:t>
            </w:r>
            <w:r w:rsidR="00EC2FFF">
              <w:t xml:space="preserve"> </w:t>
            </w:r>
            <w:r>
              <w:t>150000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255BBF">
            <w:pPr>
              <w:tabs>
                <w:tab w:val="left" w:pos="735"/>
              </w:tabs>
              <w:autoSpaceDE w:val="0"/>
              <w:autoSpaceDN w:val="0"/>
              <w:adjustRightInd w:val="0"/>
              <w:spacing w:line="256" w:lineRule="atLeast"/>
              <w:jc w:val="both"/>
              <w:rPr>
                <w:b/>
                <w:bCs/>
              </w:rPr>
            </w:pPr>
            <w:r>
              <w:rPr>
                <w:b/>
                <w:bCs/>
              </w:rPr>
              <w:t>725,4</w:t>
            </w:r>
          </w:p>
          <w:p w:rsidR="00255BBF" w:rsidRDefault="00255BBF">
            <w:pPr>
              <w:tabs>
                <w:tab w:val="left" w:pos="735"/>
              </w:tabs>
              <w:autoSpaceDE w:val="0"/>
              <w:autoSpaceDN w:val="0"/>
              <w:adjustRightInd w:val="0"/>
              <w:spacing w:line="256" w:lineRule="atLeast"/>
              <w:jc w:val="both"/>
            </w:pP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11.Культура</w:t>
            </w:r>
          </w:p>
          <w:p w:rsidR="00255BBF" w:rsidRDefault="00255BBF">
            <w:pPr>
              <w:tabs>
                <w:tab w:val="left" w:pos="735"/>
              </w:tabs>
              <w:autoSpaceDE w:val="0"/>
              <w:autoSpaceDN w:val="0"/>
              <w:adjustRightInd w:val="0"/>
              <w:spacing w:line="256" w:lineRule="atLeast"/>
              <w:jc w:val="both"/>
              <w:rPr>
                <w:bCs/>
              </w:rPr>
            </w:pPr>
            <w:r>
              <w:rPr>
                <w:bCs/>
              </w:rPr>
              <w:t>-пожарная безопасность – 7200 руб.,</w:t>
            </w:r>
          </w:p>
          <w:p w:rsidR="00255BBF" w:rsidRDefault="00255BBF">
            <w:pPr>
              <w:tabs>
                <w:tab w:val="left" w:pos="735"/>
              </w:tabs>
              <w:autoSpaceDE w:val="0"/>
              <w:autoSpaceDN w:val="0"/>
              <w:adjustRightInd w:val="0"/>
              <w:spacing w:line="256" w:lineRule="atLeast"/>
              <w:jc w:val="both"/>
              <w:rPr>
                <w:b/>
                <w:bCs/>
              </w:rPr>
            </w:pPr>
            <w:r>
              <w:t>- заработная плата – 156000 руб.,</w:t>
            </w:r>
          </w:p>
          <w:p w:rsidR="00255BBF" w:rsidRDefault="00255BBF">
            <w:pPr>
              <w:tabs>
                <w:tab w:val="left" w:pos="735"/>
              </w:tabs>
              <w:autoSpaceDE w:val="0"/>
              <w:autoSpaceDN w:val="0"/>
              <w:adjustRightInd w:val="0"/>
              <w:spacing w:line="256" w:lineRule="atLeast"/>
              <w:jc w:val="both"/>
            </w:pPr>
            <w:r>
              <w:t>- информационные технологии компании «Тензор» - 5400 руб.</w:t>
            </w:r>
          </w:p>
          <w:p w:rsidR="00255BBF" w:rsidRDefault="00255BBF">
            <w:pPr>
              <w:tabs>
                <w:tab w:val="left" w:pos="735"/>
              </w:tabs>
              <w:autoSpaceDE w:val="0"/>
              <w:autoSpaceDN w:val="0"/>
              <w:adjustRightInd w:val="0"/>
              <w:spacing w:line="256" w:lineRule="atLeast"/>
              <w:jc w:val="both"/>
            </w:pPr>
            <w:r>
              <w:t>- проведение праздников, приобретение сувениров – 2000 руб.,</w:t>
            </w:r>
          </w:p>
          <w:p w:rsidR="00255BBF" w:rsidRDefault="00255BBF">
            <w:pPr>
              <w:tabs>
                <w:tab w:val="left" w:pos="735"/>
              </w:tabs>
              <w:autoSpaceDE w:val="0"/>
              <w:autoSpaceDN w:val="0"/>
              <w:adjustRightInd w:val="0"/>
              <w:spacing w:line="256" w:lineRule="atLeast"/>
              <w:jc w:val="both"/>
            </w:pPr>
            <w:r>
              <w:t>- электроэнергия – 5370 руб.</w:t>
            </w:r>
          </w:p>
          <w:p w:rsidR="00255BBF" w:rsidRDefault="00255BBF">
            <w:pPr>
              <w:tabs>
                <w:tab w:val="left" w:pos="735"/>
              </w:tabs>
              <w:autoSpaceDE w:val="0"/>
              <w:autoSpaceDN w:val="0"/>
              <w:adjustRightInd w:val="0"/>
              <w:spacing w:line="256" w:lineRule="atLeast"/>
              <w:jc w:val="both"/>
            </w:pPr>
            <w:r>
              <w:t>-ремонт отопления</w:t>
            </w:r>
            <w:r w:rsidR="00596789">
              <w:t xml:space="preserve"> </w:t>
            </w:r>
            <w:r>
              <w:t>-</w:t>
            </w:r>
            <w:r w:rsidR="00596789">
              <w:t xml:space="preserve"> </w:t>
            </w:r>
            <w:r>
              <w:t>7604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189,6</w:t>
            </w:r>
            <w:r>
              <w:rPr>
                <w:b/>
                <w:bCs/>
                <w:lang w:val="en-US"/>
              </w:rPr>
              <w:t xml:space="preserve"> </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12.Социальная политика</w:t>
            </w:r>
          </w:p>
          <w:p w:rsidR="00255BBF" w:rsidRDefault="00255BBF">
            <w:pPr>
              <w:tabs>
                <w:tab w:val="left" w:pos="735"/>
              </w:tabs>
              <w:autoSpaceDE w:val="0"/>
              <w:autoSpaceDN w:val="0"/>
              <w:adjustRightInd w:val="0"/>
              <w:spacing w:line="256" w:lineRule="atLeast"/>
              <w:jc w:val="both"/>
            </w:pPr>
            <w:r>
              <w:rPr>
                <w:b/>
                <w:bCs/>
              </w:rPr>
              <w:t xml:space="preserve">- </w:t>
            </w:r>
            <w:r>
              <w:t xml:space="preserve">материальная помощь по распоряжению главы Притобольного района, выплачена за счет дотации – </w:t>
            </w:r>
            <w:r w:rsidR="00596789" w:rsidRPr="00596789">
              <w:t>20</w:t>
            </w:r>
            <w:r w:rsidRPr="00596789">
              <w:t>9</w:t>
            </w:r>
            <w:r w:rsidR="00596789" w:rsidRPr="00596789">
              <w:t>00</w:t>
            </w:r>
            <w:r w:rsidRPr="00596789">
              <w:t xml:space="preserve">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20,9</w:t>
            </w:r>
            <w:r>
              <w:rPr>
                <w:b/>
                <w:bCs/>
                <w:lang w:val="en-US"/>
              </w:rPr>
              <w:t xml:space="preserve"> </w:t>
            </w:r>
          </w:p>
        </w:tc>
      </w:tr>
    </w:tbl>
    <w:p w:rsidR="00607610" w:rsidRDefault="0055237D" w:rsidP="00AE7D8F">
      <w:pPr>
        <w:tabs>
          <w:tab w:val="left" w:pos="735"/>
        </w:tabs>
        <w:jc w:val="both"/>
        <w:rPr>
          <w:b/>
        </w:rPr>
      </w:pPr>
      <w:r w:rsidRPr="00AE7D8F">
        <w:rPr>
          <w:b/>
        </w:rPr>
        <w:t xml:space="preserve">         </w:t>
      </w:r>
    </w:p>
    <w:p w:rsidR="0075541A" w:rsidRDefault="00607610" w:rsidP="00AE7D8F">
      <w:pPr>
        <w:tabs>
          <w:tab w:val="left" w:pos="735"/>
        </w:tabs>
        <w:jc w:val="both"/>
        <w:rPr>
          <w:b/>
        </w:rPr>
      </w:pPr>
      <w:r>
        <w:rPr>
          <w:b/>
        </w:rPr>
        <w:t xml:space="preserve">           </w:t>
      </w:r>
      <w:r w:rsidR="0055237D" w:rsidRPr="00AE7D8F">
        <w:rPr>
          <w:b/>
        </w:rPr>
        <w:t xml:space="preserve"> </w:t>
      </w:r>
      <w:r w:rsidR="001C6893"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E6AF1" w:rsidRPr="00AE7D8F">
        <w:t>9 человек</w:t>
      </w:r>
      <w:r w:rsidR="0055237D" w:rsidRPr="00AE7D8F">
        <w:t xml:space="preserve">, </w:t>
      </w:r>
      <w:r w:rsidR="00A919CB">
        <w:t>3</w:t>
      </w:r>
      <w:r w:rsidR="0055237D" w:rsidRPr="00AE7D8F">
        <w:t xml:space="preserve"> из них</w:t>
      </w:r>
      <w:r w:rsidR="00EE6AF1" w:rsidRPr="00AE7D8F">
        <w:t xml:space="preserve"> -</w:t>
      </w:r>
      <w:r w:rsidR="0055237D" w:rsidRPr="00AE7D8F">
        <w:t xml:space="preserve"> муниципальные  служащие.</w:t>
      </w:r>
    </w:p>
    <w:p w:rsidR="00607610" w:rsidRDefault="00607610" w:rsidP="00AE7D8F">
      <w:pPr>
        <w:tabs>
          <w:tab w:val="left" w:pos="735"/>
        </w:tabs>
        <w:jc w:val="both"/>
      </w:pPr>
    </w:p>
    <w:p w:rsidR="00370113" w:rsidRDefault="00370113" w:rsidP="00AE7D8F">
      <w:pPr>
        <w:tabs>
          <w:tab w:val="left" w:pos="735"/>
        </w:tabs>
        <w:jc w:val="both"/>
        <w:rPr>
          <w:b/>
        </w:rPr>
      </w:pPr>
      <w:r>
        <w:tab/>
      </w: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w:t>
      </w:r>
      <w:r w:rsidRPr="00370113">
        <w:lastRenderedPageBreak/>
        <w:t xml:space="preserve">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Default="00370113" w:rsidP="006C4DA7">
      <w:pPr>
        <w:ind w:firstLine="708"/>
        <w:jc w:val="both"/>
      </w:pPr>
      <w:r w:rsidRPr="00370113">
        <w:t xml:space="preserve">Всего на </w:t>
      </w:r>
      <w:r w:rsidR="003917C3">
        <w:t>воинском учете состоит 1024 чел., в том числе:</w:t>
      </w:r>
      <w:r w:rsidRPr="00370113">
        <w:t xml:space="preserve"> </w:t>
      </w:r>
    </w:p>
    <w:p w:rsidR="003917C3" w:rsidRPr="00370113" w:rsidRDefault="003917C3" w:rsidP="006C4DA7">
      <w:pPr>
        <w:ind w:firstLine="708"/>
        <w:jc w:val="both"/>
      </w:pPr>
      <w:r>
        <w:t>- граждан, пребывающих в запасе – 925 чел.,</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 xml:space="preserve">граждан, подлежащих первоначальной постановке на воинский учет - </w:t>
      </w:r>
      <w:r w:rsidR="003917C3">
        <w:rPr>
          <w:sz w:val="24"/>
          <w:szCs w:val="24"/>
        </w:rPr>
        <w:t>99</w:t>
      </w:r>
      <w:r w:rsidRPr="00370113">
        <w:rPr>
          <w:sz w:val="24"/>
          <w:szCs w:val="24"/>
        </w:rPr>
        <w:t>;</w:t>
      </w:r>
    </w:p>
    <w:p w:rsidR="00370113" w:rsidRPr="00370113" w:rsidRDefault="00370113" w:rsidP="00370113">
      <w:pPr>
        <w:jc w:val="both"/>
      </w:pPr>
      <w:r w:rsidRPr="00370113">
        <w:tab/>
      </w:r>
      <w:r>
        <w:t xml:space="preserve">- </w:t>
      </w:r>
      <w:r w:rsidRPr="00370113">
        <w:t>офицеров запаса -</w:t>
      </w:r>
      <w:r w:rsidR="00947D30">
        <w:t>39</w:t>
      </w:r>
      <w:r w:rsidRPr="00370113">
        <w:t>;</w:t>
      </w:r>
    </w:p>
    <w:p w:rsidR="00370113" w:rsidRPr="00370113" w:rsidRDefault="00370113" w:rsidP="00370113">
      <w:pPr>
        <w:jc w:val="both"/>
      </w:pPr>
      <w:r w:rsidRPr="00370113">
        <w:tab/>
      </w:r>
      <w:r>
        <w:t xml:space="preserve">- </w:t>
      </w:r>
      <w:r w:rsidRPr="00370113">
        <w:t>прапорщиков, мичманов, сержантов, старшин, солдат и матросов запаса –</w:t>
      </w:r>
      <w:r w:rsidR="00947D30">
        <w:t>8</w:t>
      </w:r>
      <w:r w:rsidR="003917C3">
        <w:t>86</w:t>
      </w:r>
      <w:r w:rsidRPr="00370113">
        <w:t>.</w:t>
      </w:r>
    </w:p>
    <w:p w:rsidR="00370113" w:rsidRDefault="00370113" w:rsidP="00AE7D8F">
      <w:pPr>
        <w:tabs>
          <w:tab w:val="left" w:pos="735"/>
        </w:tabs>
        <w:jc w:val="both"/>
      </w:pPr>
    </w:p>
    <w:p w:rsidR="00561D07" w:rsidRPr="00607610" w:rsidRDefault="00FB1455" w:rsidP="00E321AA">
      <w:pPr>
        <w:tabs>
          <w:tab w:val="left" w:pos="735"/>
        </w:tabs>
        <w:jc w:val="both"/>
      </w:pPr>
      <w:r>
        <w:tab/>
      </w:r>
      <w:r w:rsidR="00B662AC" w:rsidRPr="00AE7D8F">
        <w:rPr>
          <w:b/>
        </w:rPr>
        <w:t>Работа с обращениями граждан</w:t>
      </w:r>
      <w:r w:rsidR="00E6201F">
        <w:tab/>
      </w:r>
    </w:p>
    <w:p w:rsidR="00083E26" w:rsidRDefault="00A96930" w:rsidP="00083E26">
      <w:pPr>
        <w:tabs>
          <w:tab w:val="left" w:pos="709"/>
          <w:tab w:val="left" w:pos="1418"/>
          <w:tab w:val="left" w:pos="2127"/>
          <w:tab w:val="left" w:pos="2836"/>
          <w:tab w:val="left" w:pos="3545"/>
          <w:tab w:val="left" w:pos="6825"/>
        </w:tabs>
        <w:jc w:val="both"/>
      </w:pPr>
      <w:r>
        <w:rPr>
          <w:sz w:val="28"/>
          <w:szCs w:val="28"/>
        </w:rPr>
        <w:tab/>
      </w:r>
      <w:r>
        <w:t>В 2019 году</w:t>
      </w:r>
      <w:r w:rsidRPr="005E0176">
        <w:t xml:space="preserve"> в Администрацию Глядянского сельсовета п</w:t>
      </w:r>
      <w:r>
        <w:t>оступило 10 письменных обращений</w:t>
      </w:r>
      <w:r w:rsidRPr="005E0176">
        <w:t xml:space="preserve"> граждан. </w:t>
      </w:r>
    </w:p>
    <w:p w:rsidR="00083E26" w:rsidRDefault="00083E26" w:rsidP="00607610">
      <w:pPr>
        <w:tabs>
          <w:tab w:val="left" w:pos="709"/>
          <w:tab w:val="left" w:pos="1418"/>
          <w:tab w:val="left" w:pos="2127"/>
          <w:tab w:val="left" w:pos="2836"/>
          <w:tab w:val="left" w:pos="3545"/>
          <w:tab w:val="left" w:pos="6825"/>
        </w:tabs>
        <w:jc w:val="both"/>
      </w:pPr>
      <w:r>
        <w:tab/>
        <w:t>Рассмотрено 3 обращения по освещению улицы.</w:t>
      </w:r>
      <w:r>
        <w:tab/>
      </w:r>
    </w:p>
    <w:p w:rsidR="00083E26" w:rsidRDefault="00083E26" w:rsidP="00607610">
      <w:pPr>
        <w:tabs>
          <w:tab w:val="left" w:pos="709"/>
          <w:tab w:val="left" w:pos="1418"/>
          <w:tab w:val="left" w:pos="2127"/>
          <w:tab w:val="left" w:pos="2836"/>
          <w:tab w:val="left" w:pos="3545"/>
          <w:tab w:val="left" w:pos="6825"/>
        </w:tabs>
        <w:jc w:val="both"/>
      </w:pPr>
      <w:r>
        <w:tab/>
        <w:t>Рассмотрено 3 обращений конфликтного характера между соседями.</w:t>
      </w:r>
    </w:p>
    <w:p w:rsidR="00083E26" w:rsidRDefault="00083E26" w:rsidP="00607610">
      <w:pPr>
        <w:tabs>
          <w:tab w:val="left" w:pos="709"/>
          <w:tab w:val="left" w:pos="1418"/>
          <w:tab w:val="left" w:pos="2127"/>
          <w:tab w:val="left" w:pos="2836"/>
          <w:tab w:val="left" w:pos="3545"/>
          <w:tab w:val="left" w:pos="6825"/>
        </w:tabs>
        <w:jc w:val="both"/>
      </w:pPr>
      <w:r>
        <w:tab/>
        <w:t>Поступило 1 заявление по ремонту участка дороги.</w:t>
      </w:r>
    </w:p>
    <w:p w:rsidR="00083E26" w:rsidRDefault="00083E26" w:rsidP="00607610">
      <w:pPr>
        <w:tabs>
          <w:tab w:val="left" w:pos="709"/>
          <w:tab w:val="left" w:pos="1418"/>
          <w:tab w:val="left" w:pos="2127"/>
          <w:tab w:val="left" w:pos="2836"/>
          <w:tab w:val="left" w:pos="3545"/>
          <w:tab w:val="left" w:pos="6825"/>
        </w:tabs>
        <w:jc w:val="both"/>
      </w:pPr>
      <w:r>
        <w:tab/>
        <w:t>По благоустройству территории поступило 2 обращение.</w:t>
      </w:r>
    </w:p>
    <w:p w:rsidR="00E321AA" w:rsidRDefault="00083E26" w:rsidP="00607610">
      <w:pPr>
        <w:tabs>
          <w:tab w:val="left" w:pos="709"/>
          <w:tab w:val="left" w:pos="1418"/>
          <w:tab w:val="left" w:pos="2127"/>
          <w:tab w:val="left" w:pos="2836"/>
          <w:tab w:val="left" w:pos="3545"/>
          <w:tab w:val="left" w:pos="6825"/>
        </w:tabs>
        <w:jc w:val="both"/>
      </w:pPr>
      <w:r>
        <w:tab/>
        <w:t xml:space="preserve">Рассмотрено 1 обращение по организации уличной торговли. </w:t>
      </w:r>
    </w:p>
    <w:p w:rsidR="00E321AA" w:rsidRDefault="00E321AA" w:rsidP="00607610">
      <w:pPr>
        <w:tabs>
          <w:tab w:val="left" w:pos="709"/>
          <w:tab w:val="left" w:pos="735"/>
        </w:tabs>
        <w:jc w:val="both"/>
      </w:pPr>
      <w:r>
        <w:tab/>
        <w:t>ИП Главе КФХ Бариевой Надежде Валерьевне в безвозмездное пользование на 5 лет передан земельный участок, площадью 100 га из земель сельхозназначения в границах бывшего ТОО «Глядянское» для сельхозпроизводства.</w:t>
      </w:r>
    </w:p>
    <w:p w:rsidR="00E321AA" w:rsidRDefault="00E321AA" w:rsidP="00607610">
      <w:pPr>
        <w:tabs>
          <w:tab w:val="left" w:pos="709"/>
        </w:tabs>
        <w:jc w:val="both"/>
      </w:pPr>
      <w:r>
        <w:tab/>
        <w:t xml:space="preserve">По заявлению граждан приватизированы 4 квартиры, переданных из муниципальной собственности Притобольного района в муниципальную собственность Глядянского сельсовета, а именно: </w:t>
      </w:r>
    </w:p>
    <w:p w:rsidR="00E321AA" w:rsidRPr="00191DAE" w:rsidRDefault="00E321AA" w:rsidP="00607610">
      <w:pPr>
        <w:tabs>
          <w:tab w:val="left" w:pos="709"/>
        </w:tabs>
      </w:pPr>
      <w:r w:rsidRPr="00191DAE">
        <w:t>1) ул. Гагарина, 45-14;</w:t>
      </w:r>
    </w:p>
    <w:p w:rsidR="00E321AA" w:rsidRPr="00191DAE" w:rsidRDefault="00E321AA" w:rsidP="00607610">
      <w:pPr>
        <w:tabs>
          <w:tab w:val="left" w:pos="709"/>
        </w:tabs>
      </w:pPr>
      <w:r w:rsidRPr="00191DAE">
        <w:t>2) ул. К.Маркса, 46-1;</w:t>
      </w:r>
    </w:p>
    <w:p w:rsidR="00E321AA" w:rsidRPr="00191DAE" w:rsidRDefault="00E321AA" w:rsidP="00607610">
      <w:pPr>
        <w:tabs>
          <w:tab w:val="left" w:pos="709"/>
        </w:tabs>
      </w:pPr>
      <w:r w:rsidRPr="00191DAE">
        <w:t>3)ул. 60 лет СССР, 5-2;</w:t>
      </w:r>
    </w:p>
    <w:p w:rsidR="00E321AA" w:rsidRPr="005E0176" w:rsidRDefault="00E321AA" w:rsidP="00607610">
      <w:pPr>
        <w:tabs>
          <w:tab w:val="left" w:pos="709"/>
        </w:tabs>
      </w:pPr>
      <w:r w:rsidRPr="00191DAE">
        <w:t>4) ул. 60 лет СССР, 7-1.</w:t>
      </w:r>
    </w:p>
    <w:p w:rsidR="00A96930" w:rsidRPr="005E0176" w:rsidRDefault="00A96930" w:rsidP="00607610">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A96930" w:rsidRPr="005E0176" w:rsidRDefault="00A96930" w:rsidP="00A96930">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A96930" w:rsidRPr="005E0176" w:rsidRDefault="00A96930" w:rsidP="00A96930">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11.</w:t>
      </w:r>
    </w:p>
    <w:p w:rsidR="00A96930" w:rsidRPr="005E0176" w:rsidRDefault="00A96930" w:rsidP="00A96930">
      <w:pPr>
        <w:tabs>
          <w:tab w:val="left" w:pos="709"/>
          <w:tab w:val="left" w:pos="1418"/>
          <w:tab w:val="left" w:pos="2127"/>
          <w:tab w:val="left" w:pos="2836"/>
          <w:tab w:val="left" w:pos="3545"/>
          <w:tab w:val="left" w:pos="6825"/>
        </w:tabs>
        <w:jc w:val="both"/>
      </w:pPr>
      <w:r w:rsidRPr="005E0176">
        <w:tab/>
      </w:r>
      <w:r>
        <w:t>У</w:t>
      </w:r>
      <w:r w:rsidRPr="005E0176">
        <w:t xml:space="preserve">стные обращения в основном касаются благоустройства: </w:t>
      </w:r>
      <w:r>
        <w:t xml:space="preserve">об уличном освещении, </w:t>
      </w:r>
      <w:r w:rsidRPr="005E0176">
        <w:t xml:space="preserve"> о ремонте участка дороги в том или ином месте, о спиливании сухих деревьев, представляющих опасность.</w:t>
      </w:r>
    </w:p>
    <w:p w:rsidR="00A96930" w:rsidRPr="005E0176" w:rsidRDefault="00A96930" w:rsidP="00A96930">
      <w:pPr>
        <w:tabs>
          <w:tab w:val="left" w:pos="709"/>
          <w:tab w:val="left" w:pos="1418"/>
          <w:tab w:val="left" w:pos="2127"/>
          <w:tab w:val="left" w:pos="2836"/>
          <w:tab w:val="left" w:pos="3545"/>
          <w:tab w:val="left" w:pos="6825"/>
        </w:tabs>
        <w:jc w:val="both"/>
      </w:pPr>
      <w:r>
        <w:tab/>
      </w:r>
      <w:r w:rsidRPr="005E0176">
        <w:t>Актуальными остаются жалобы об асоциальном образе жизни соседей, о ненадлежащем выполнении обязанностей по содержанию домашних животных.</w:t>
      </w:r>
    </w:p>
    <w:p w:rsidR="00E321AA" w:rsidRPr="005E0176" w:rsidRDefault="00A96930" w:rsidP="00E321AA">
      <w:pPr>
        <w:tabs>
          <w:tab w:val="left" w:pos="709"/>
          <w:tab w:val="left" w:pos="1418"/>
          <w:tab w:val="left" w:pos="2127"/>
          <w:tab w:val="left" w:pos="2836"/>
          <w:tab w:val="left" w:pos="3545"/>
          <w:tab w:val="left" w:pos="6825"/>
        </w:tabs>
        <w:jc w:val="both"/>
      </w:pPr>
      <w:r w:rsidRPr="005E0176">
        <w:tab/>
        <w:t xml:space="preserve">Рассмотрено несколько заявлений конфликтного характера. Это споры между соседями, не желающие соблюдать санитарные нормы ведения личного подсобного хозяйства, правила содержания домашних животных. В некоторых случаях Администрация обращается в МО МВД России «Притобольный», в ОНД по </w:t>
      </w:r>
      <w:proofErr w:type="spellStart"/>
      <w:r w:rsidRPr="005E0176">
        <w:t>Притобольному</w:t>
      </w:r>
      <w:proofErr w:type="spellEnd"/>
      <w:r w:rsidRPr="005E0176">
        <w:t xml:space="preserve"> району для совместного воздействия </w:t>
      </w:r>
      <w:proofErr w:type="gramStart"/>
      <w:r w:rsidRPr="005E0176">
        <w:t>на</w:t>
      </w:r>
      <w:proofErr w:type="gramEnd"/>
      <w:r w:rsidRPr="005E0176">
        <w:t xml:space="preserve"> конфликтующих.</w:t>
      </w:r>
      <w:r w:rsidR="00083E26">
        <w:t xml:space="preserve"> </w:t>
      </w:r>
      <w:r w:rsidR="00E321AA" w:rsidRPr="005E0176">
        <w:t>Нарушения прав и законных интересов граждан, а также формального рассмотрения заявлений не допускается.</w:t>
      </w:r>
    </w:p>
    <w:p w:rsidR="00A96930" w:rsidRPr="005E0176" w:rsidRDefault="00E321AA" w:rsidP="00A96930">
      <w:pPr>
        <w:tabs>
          <w:tab w:val="left" w:pos="709"/>
          <w:tab w:val="left" w:pos="1418"/>
          <w:tab w:val="left" w:pos="2127"/>
          <w:tab w:val="left" w:pos="2836"/>
          <w:tab w:val="left" w:pos="3545"/>
          <w:tab w:val="left" w:pos="6825"/>
        </w:tabs>
        <w:jc w:val="both"/>
      </w:pPr>
      <w:r>
        <w:tab/>
      </w:r>
      <w:r w:rsidR="00A96930" w:rsidRPr="005E0176">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370113" w:rsidRPr="005E0176" w:rsidRDefault="00370113" w:rsidP="00A96930">
      <w:pPr>
        <w:tabs>
          <w:tab w:val="left" w:pos="709"/>
          <w:tab w:val="left" w:pos="1418"/>
          <w:tab w:val="left" w:pos="2127"/>
          <w:tab w:val="left" w:pos="2836"/>
          <w:tab w:val="left" w:pos="3545"/>
          <w:tab w:val="left" w:pos="6825"/>
        </w:tabs>
        <w:jc w:val="both"/>
      </w:pPr>
    </w:p>
    <w:p w:rsidR="009B5E80" w:rsidRPr="005E0176" w:rsidRDefault="00370113" w:rsidP="00370113">
      <w:pPr>
        <w:tabs>
          <w:tab w:val="left" w:pos="709"/>
          <w:tab w:val="left" w:pos="1418"/>
          <w:tab w:val="left" w:pos="2127"/>
          <w:tab w:val="left" w:pos="2836"/>
          <w:tab w:val="left" w:pos="3545"/>
          <w:tab w:val="left" w:pos="6825"/>
        </w:tabs>
        <w:jc w:val="both"/>
      </w:pPr>
      <w:r w:rsidRPr="005E0176">
        <w:tab/>
      </w:r>
    </w:p>
    <w:p w:rsidR="0055237D" w:rsidRPr="00AE7D8F" w:rsidRDefault="0055237D" w:rsidP="00AE7D8F"/>
    <w:p w:rsidR="0055237D" w:rsidRPr="009734A7" w:rsidRDefault="0055237D" w:rsidP="00902E30">
      <w:pPr>
        <w:spacing w:line="360" w:lineRule="auto"/>
        <w:rPr>
          <w:sz w:val="28"/>
          <w:szCs w:val="28"/>
        </w:rPr>
      </w:pPr>
    </w:p>
    <w:sectPr w:rsidR="0055237D" w:rsidRPr="009734A7" w:rsidSect="00E321A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D9D"/>
    <w:multiLevelType w:val="hybridMultilevel"/>
    <w:tmpl w:val="5CAE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45C"/>
    <w:rsid w:val="00002F55"/>
    <w:rsid w:val="00010515"/>
    <w:rsid w:val="00023EAC"/>
    <w:rsid w:val="00083E26"/>
    <w:rsid w:val="000846C2"/>
    <w:rsid w:val="0008626C"/>
    <w:rsid w:val="00090C90"/>
    <w:rsid w:val="000933C5"/>
    <w:rsid w:val="00093765"/>
    <w:rsid w:val="000C206E"/>
    <w:rsid w:val="000C4CE9"/>
    <w:rsid w:val="000D36DE"/>
    <w:rsid w:val="000F18C4"/>
    <w:rsid w:val="0010163D"/>
    <w:rsid w:val="00103FF0"/>
    <w:rsid w:val="00111987"/>
    <w:rsid w:val="00154C78"/>
    <w:rsid w:val="0015674C"/>
    <w:rsid w:val="001614A9"/>
    <w:rsid w:val="001635BE"/>
    <w:rsid w:val="00174CAD"/>
    <w:rsid w:val="00180D5A"/>
    <w:rsid w:val="001B7AF3"/>
    <w:rsid w:val="001C6893"/>
    <w:rsid w:val="001F14C1"/>
    <w:rsid w:val="00227508"/>
    <w:rsid w:val="00251CEA"/>
    <w:rsid w:val="00255BBF"/>
    <w:rsid w:val="00262990"/>
    <w:rsid w:val="00274121"/>
    <w:rsid w:val="00296C96"/>
    <w:rsid w:val="002D764D"/>
    <w:rsid w:val="002E4A0C"/>
    <w:rsid w:val="002F2321"/>
    <w:rsid w:val="003051A9"/>
    <w:rsid w:val="003209C0"/>
    <w:rsid w:val="0033142F"/>
    <w:rsid w:val="0033218C"/>
    <w:rsid w:val="00350CD7"/>
    <w:rsid w:val="003520D5"/>
    <w:rsid w:val="00370113"/>
    <w:rsid w:val="003917C3"/>
    <w:rsid w:val="0039739E"/>
    <w:rsid w:val="00397DB8"/>
    <w:rsid w:val="003B6188"/>
    <w:rsid w:val="003D4857"/>
    <w:rsid w:val="003E4377"/>
    <w:rsid w:val="003F3AB3"/>
    <w:rsid w:val="00401969"/>
    <w:rsid w:val="00405821"/>
    <w:rsid w:val="004065BE"/>
    <w:rsid w:val="00417577"/>
    <w:rsid w:val="00425B65"/>
    <w:rsid w:val="004524DA"/>
    <w:rsid w:val="0048369C"/>
    <w:rsid w:val="0049427C"/>
    <w:rsid w:val="004B461B"/>
    <w:rsid w:val="004C5854"/>
    <w:rsid w:val="004D22B4"/>
    <w:rsid w:val="004E729A"/>
    <w:rsid w:val="0055237D"/>
    <w:rsid w:val="005523BF"/>
    <w:rsid w:val="005551DE"/>
    <w:rsid w:val="00561D07"/>
    <w:rsid w:val="00563DFE"/>
    <w:rsid w:val="00577EAB"/>
    <w:rsid w:val="00584B43"/>
    <w:rsid w:val="00592874"/>
    <w:rsid w:val="00594E99"/>
    <w:rsid w:val="00596789"/>
    <w:rsid w:val="005E54A9"/>
    <w:rsid w:val="005F3EDD"/>
    <w:rsid w:val="00601347"/>
    <w:rsid w:val="00605E52"/>
    <w:rsid w:val="00607610"/>
    <w:rsid w:val="006167AC"/>
    <w:rsid w:val="00643989"/>
    <w:rsid w:val="00645371"/>
    <w:rsid w:val="00664BB4"/>
    <w:rsid w:val="00664FA0"/>
    <w:rsid w:val="00683F5E"/>
    <w:rsid w:val="00687B27"/>
    <w:rsid w:val="006A24FC"/>
    <w:rsid w:val="006A684F"/>
    <w:rsid w:val="006C4DA7"/>
    <w:rsid w:val="0075541A"/>
    <w:rsid w:val="007659A3"/>
    <w:rsid w:val="0077325F"/>
    <w:rsid w:val="007762B7"/>
    <w:rsid w:val="007A75F3"/>
    <w:rsid w:val="0081380E"/>
    <w:rsid w:val="00863924"/>
    <w:rsid w:val="008954AC"/>
    <w:rsid w:val="00895587"/>
    <w:rsid w:val="008B5F9C"/>
    <w:rsid w:val="008B75A9"/>
    <w:rsid w:val="008F60A3"/>
    <w:rsid w:val="00902E30"/>
    <w:rsid w:val="009071A2"/>
    <w:rsid w:val="009112C4"/>
    <w:rsid w:val="009176F0"/>
    <w:rsid w:val="0092445C"/>
    <w:rsid w:val="00934E54"/>
    <w:rsid w:val="009357B9"/>
    <w:rsid w:val="009379D1"/>
    <w:rsid w:val="00947D30"/>
    <w:rsid w:val="009734A7"/>
    <w:rsid w:val="009A699B"/>
    <w:rsid w:val="009B5E80"/>
    <w:rsid w:val="009D0404"/>
    <w:rsid w:val="00A1237F"/>
    <w:rsid w:val="00A31E68"/>
    <w:rsid w:val="00A50860"/>
    <w:rsid w:val="00A554A3"/>
    <w:rsid w:val="00A56024"/>
    <w:rsid w:val="00A566A2"/>
    <w:rsid w:val="00A62641"/>
    <w:rsid w:val="00A662B6"/>
    <w:rsid w:val="00A919CB"/>
    <w:rsid w:val="00A94070"/>
    <w:rsid w:val="00A96930"/>
    <w:rsid w:val="00AB057F"/>
    <w:rsid w:val="00AD0B14"/>
    <w:rsid w:val="00AD0D39"/>
    <w:rsid w:val="00AD17DB"/>
    <w:rsid w:val="00AE7D8F"/>
    <w:rsid w:val="00AF1E2B"/>
    <w:rsid w:val="00AF5252"/>
    <w:rsid w:val="00B1485E"/>
    <w:rsid w:val="00B33A7A"/>
    <w:rsid w:val="00B56050"/>
    <w:rsid w:val="00B662AC"/>
    <w:rsid w:val="00B748E9"/>
    <w:rsid w:val="00B8632B"/>
    <w:rsid w:val="00B976B5"/>
    <w:rsid w:val="00BA28AB"/>
    <w:rsid w:val="00BB1336"/>
    <w:rsid w:val="00BD42F0"/>
    <w:rsid w:val="00BD6594"/>
    <w:rsid w:val="00BF1D21"/>
    <w:rsid w:val="00C579CF"/>
    <w:rsid w:val="00C869A1"/>
    <w:rsid w:val="00C95168"/>
    <w:rsid w:val="00CB6DBA"/>
    <w:rsid w:val="00D138F8"/>
    <w:rsid w:val="00D365A6"/>
    <w:rsid w:val="00D37932"/>
    <w:rsid w:val="00D64D6F"/>
    <w:rsid w:val="00D9782E"/>
    <w:rsid w:val="00DB4D16"/>
    <w:rsid w:val="00DD5964"/>
    <w:rsid w:val="00DE28BE"/>
    <w:rsid w:val="00DF7741"/>
    <w:rsid w:val="00E0308A"/>
    <w:rsid w:val="00E13661"/>
    <w:rsid w:val="00E321AA"/>
    <w:rsid w:val="00E5554C"/>
    <w:rsid w:val="00E6201F"/>
    <w:rsid w:val="00EC2FFF"/>
    <w:rsid w:val="00ED2A2E"/>
    <w:rsid w:val="00ED38B2"/>
    <w:rsid w:val="00ED7EBE"/>
    <w:rsid w:val="00EE6AF1"/>
    <w:rsid w:val="00F004A1"/>
    <w:rsid w:val="00F3437E"/>
    <w:rsid w:val="00F561ED"/>
    <w:rsid w:val="00F56B22"/>
    <w:rsid w:val="00F56D0C"/>
    <w:rsid w:val="00F80198"/>
    <w:rsid w:val="00FB1455"/>
    <w:rsid w:val="00FB2A8D"/>
    <w:rsid w:val="00FB648A"/>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417577"/>
    <w:pPr>
      <w:spacing w:before="100" w:beforeAutospacing="1" w:after="100" w:afterAutospacing="1"/>
    </w:pPr>
  </w:style>
  <w:style w:type="paragraph" w:styleId="ad">
    <w:name w:val="List Paragraph"/>
    <w:basedOn w:val="a"/>
    <w:uiPriority w:val="34"/>
    <w:qFormat/>
    <w:rsid w:val="00AF1E2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367372738">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29207</TotalTime>
  <Pages>1</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57</cp:revision>
  <cp:lastPrinted>2020-04-15T04:09:00Z</cp:lastPrinted>
  <dcterms:created xsi:type="dcterms:W3CDTF">2016-04-13T08:06:00Z</dcterms:created>
  <dcterms:modified xsi:type="dcterms:W3CDTF">2020-04-15T09:52:00Z</dcterms:modified>
</cp:coreProperties>
</file>